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C690B" w14:textId="77777777" w:rsidR="0086287B" w:rsidRDefault="005A033A">
      <w:pPr>
        <w:widowControl/>
        <w:rPr>
          <w:rFonts w:ascii="Times New Roman" w:eastAsia="黑体" w:hAnsi="Times New Roman"/>
          <w:color w:val="000000"/>
          <w:kern w:val="0"/>
          <w:sz w:val="32"/>
          <w:szCs w:val="32"/>
        </w:rPr>
      </w:pPr>
      <w:r>
        <w:rPr>
          <w:rFonts w:ascii="Times New Roman" w:eastAsia="黑体" w:hAnsi="Times New Roman"/>
          <w:color w:val="000000"/>
          <w:kern w:val="0"/>
          <w:sz w:val="32"/>
          <w:szCs w:val="32"/>
        </w:rPr>
        <w:t>附件</w:t>
      </w:r>
      <w:r>
        <w:rPr>
          <w:rFonts w:ascii="Times New Roman" w:eastAsia="黑体" w:hAnsi="Times New Roman" w:hint="eastAsia"/>
          <w:color w:val="000000"/>
          <w:kern w:val="0"/>
          <w:sz w:val="32"/>
          <w:szCs w:val="32"/>
        </w:rPr>
        <w:t>2</w:t>
      </w:r>
    </w:p>
    <w:p w14:paraId="4DD6AF1A" w14:textId="77777777" w:rsidR="0086287B" w:rsidRDefault="005A033A">
      <w:pPr>
        <w:rPr>
          <w:rFonts w:ascii="黑体" w:eastAsia="黑体" w:hAnsi="黑体" w:cs="黑体" w:hint="eastAsia"/>
        </w:rPr>
      </w:pPr>
      <w:r>
        <w:rPr>
          <w:rFonts w:ascii="黑体" w:eastAsia="黑体" w:hAnsi="黑体" w:cs="黑体" w:hint="eastAsia"/>
        </w:rPr>
        <w:t>ICS 65.020.01</w:t>
      </w:r>
    </w:p>
    <w:p w14:paraId="400845B2" w14:textId="77777777" w:rsidR="0086287B" w:rsidRDefault="005A033A">
      <w:pPr>
        <w:rPr>
          <w:rFonts w:ascii="黑体" w:eastAsia="黑体" w:hAnsi="黑体" w:cs="黑体" w:hint="eastAsia"/>
        </w:rPr>
      </w:pPr>
      <w:r>
        <w:rPr>
          <w:rFonts w:ascii="黑体" w:eastAsia="黑体" w:hAnsi="黑体" w:cs="黑体" w:hint="eastAsia"/>
        </w:rPr>
        <w:t>CCS B 04</w:t>
      </w:r>
    </w:p>
    <w:p w14:paraId="1866A1EC" w14:textId="77777777" w:rsidR="0086287B" w:rsidRDefault="005A033A">
      <w:pPr>
        <w:pStyle w:val="a5"/>
        <w:framePr w:w="0" w:hRule="auto" w:hSpace="0" w:vSpace="0" w:wrap="auto" w:hAnchor="text" w:xAlign="left" w:yAlign="inline"/>
        <w:ind w:right="628"/>
        <w:rPr>
          <w:b w:val="0"/>
          <w:w w:val="130"/>
          <w:szCs w:val="20"/>
        </w:rPr>
      </w:pPr>
      <w:r>
        <w:rPr>
          <w:rFonts w:eastAsia="黑体" w:hint="eastAsia"/>
          <w:b w:val="0"/>
          <w:spacing w:val="57"/>
          <w:sz w:val="52"/>
          <w:szCs w:val="52"/>
        </w:rPr>
        <w:t xml:space="preserve">              </w:t>
      </w:r>
      <w:r>
        <w:rPr>
          <w:b w:val="0"/>
          <w:w w:val="130"/>
          <w:szCs w:val="20"/>
        </w:rPr>
        <w:t>NY</w:t>
      </w:r>
    </w:p>
    <w:p w14:paraId="345E8F8F" w14:textId="77777777" w:rsidR="0086287B" w:rsidRDefault="005A033A">
      <w:pPr>
        <w:autoSpaceDE w:val="0"/>
        <w:autoSpaceDN w:val="0"/>
        <w:adjustRightInd w:val="0"/>
        <w:jc w:val="center"/>
        <w:rPr>
          <w:rFonts w:eastAsia="黑体"/>
          <w:spacing w:val="100"/>
          <w:kern w:val="0"/>
          <w:sz w:val="44"/>
          <w:szCs w:val="44"/>
        </w:rPr>
      </w:pPr>
      <w:r>
        <w:rPr>
          <w:rFonts w:eastAsia="黑体"/>
          <w:spacing w:val="57"/>
          <w:kern w:val="0"/>
          <w:sz w:val="56"/>
          <w:szCs w:val="56"/>
        </w:rPr>
        <w:t>中华人民共和国农业行业标准</w:t>
      </w:r>
    </w:p>
    <w:p w14:paraId="2AB63CF6" w14:textId="77777777" w:rsidR="0086287B" w:rsidRDefault="005A033A">
      <w:pPr>
        <w:pStyle w:val="21"/>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Ansi="黑体" w:cs="黑体" w:hint="eastAsia"/>
          <w:szCs w:val="20"/>
        </w:rPr>
        <w:t>NY/T  XXXX-202X</w:t>
      </w:r>
    </w:p>
    <w:p w14:paraId="2C4D854E" w14:textId="77777777" w:rsidR="0086287B" w:rsidRDefault="005A033A">
      <w:pPr>
        <w:spacing w:line="380" w:lineRule="exact"/>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7128F8A5" wp14:editId="4BD7C7E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98377CF" id="直接连接符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6.3pt" to="47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"/>
            </w:pict>
          </mc:Fallback>
        </mc:AlternateContent>
      </w:r>
    </w:p>
    <w:p w14:paraId="34FFD64E" w14:textId="77777777" w:rsidR="0086287B" w:rsidRDefault="0086287B">
      <w:pPr>
        <w:spacing w:line="360" w:lineRule="auto"/>
        <w:rPr>
          <w:sz w:val="44"/>
          <w:szCs w:val="44"/>
        </w:rPr>
      </w:pPr>
    </w:p>
    <w:p w14:paraId="55CD476D" w14:textId="77777777" w:rsidR="0086287B" w:rsidRDefault="00A74255">
      <w:pPr>
        <w:spacing w:line="360" w:lineRule="auto"/>
        <w:jc w:val="center"/>
        <w:rPr>
          <w:rFonts w:eastAsia="黑体" w:hAnsi="黑体" w:hint="eastAsia"/>
          <w:sz w:val="52"/>
          <w:szCs w:val="52"/>
        </w:rPr>
      </w:pPr>
      <w:bookmarkStart w:id="0" w:name="_Hlk185582267"/>
      <w:r>
        <w:rPr>
          <w:rFonts w:eastAsia="黑体" w:hAnsi="黑体" w:hint="eastAsia"/>
          <w:sz w:val="52"/>
          <w:szCs w:val="52"/>
        </w:rPr>
        <w:t>果园、茶园绿肥种植与利用技术规范</w:t>
      </w:r>
    </w:p>
    <w:bookmarkEnd w:id="0"/>
    <w:p w14:paraId="3F39F950" w14:textId="77777777" w:rsidR="0086287B" w:rsidRPr="00A74255" w:rsidRDefault="0086287B">
      <w:pPr>
        <w:spacing w:line="380" w:lineRule="exact"/>
        <w:jc w:val="center"/>
        <w:outlineLvl w:val="0"/>
        <w:rPr>
          <w:sz w:val="24"/>
        </w:rPr>
      </w:pPr>
    </w:p>
    <w:p w14:paraId="2E1E4E4D" w14:textId="77777777" w:rsidR="0086287B" w:rsidRPr="00D60241" w:rsidRDefault="00A74255" w:rsidP="00D60241">
      <w:pPr>
        <w:jc w:val="center"/>
        <w:rPr>
          <w:rFonts w:ascii="Times New Roman" w:hAnsi="Times New Roman"/>
          <w:bCs/>
          <w:sz w:val="28"/>
          <w:szCs w:val="28"/>
        </w:rPr>
      </w:pPr>
      <w:r w:rsidRPr="00A74255">
        <w:rPr>
          <w:rFonts w:ascii="Times New Roman" w:hAnsi="Times New Roman"/>
          <w:bCs/>
          <w:sz w:val="28"/>
          <w:szCs w:val="28"/>
        </w:rPr>
        <w:t xml:space="preserve">Technical specification for </w:t>
      </w:r>
      <w:r w:rsidRPr="00A74255">
        <w:rPr>
          <w:rFonts w:ascii="Times New Roman" w:hAnsi="Times New Roman" w:hint="eastAsia"/>
          <w:bCs/>
          <w:sz w:val="28"/>
          <w:szCs w:val="28"/>
        </w:rPr>
        <w:t>Plantation</w:t>
      </w:r>
      <w:r w:rsidRPr="00A74255">
        <w:rPr>
          <w:rFonts w:ascii="Times New Roman" w:hAnsi="Times New Roman"/>
          <w:bCs/>
          <w:sz w:val="28"/>
          <w:szCs w:val="28"/>
        </w:rPr>
        <w:t xml:space="preserve"> and Utilization of Green Manures in Orchard</w:t>
      </w:r>
      <w:r w:rsidRPr="00A74255">
        <w:rPr>
          <w:rFonts w:ascii="Times New Roman" w:hAnsi="Times New Roman" w:hint="eastAsia"/>
          <w:bCs/>
          <w:sz w:val="28"/>
          <w:szCs w:val="28"/>
        </w:rPr>
        <w:t>s</w:t>
      </w:r>
      <w:r w:rsidRPr="00A74255">
        <w:rPr>
          <w:rFonts w:ascii="Times New Roman" w:hAnsi="Times New Roman"/>
          <w:bCs/>
          <w:sz w:val="28"/>
          <w:szCs w:val="28"/>
        </w:rPr>
        <w:t xml:space="preserve"> and Tea Gardens</w:t>
      </w:r>
    </w:p>
    <w:p w14:paraId="5BAEAA73" w14:textId="77777777" w:rsidR="0086287B" w:rsidRPr="00A74255" w:rsidRDefault="0086287B">
      <w:pPr>
        <w:spacing w:line="380" w:lineRule="exact"/>
        <w:outlineLvl w:val="0"/>
        <w:rPr>
          <w:sz w:val="24"/>
        </w:rPr>
      </w:pPr>
    </w:p>
    <w:p w14:paraId="56CDECBF" w14:textId="77777777" w:rsidR="0086287B" w:rsidRDefault="0086287B">
      <w:pPr>
        <w:spacing w:line="380" w:lineRule="exact"/>
        <w:outlineLvl w:val="0"/>
        <w:rPr>
          <w:sz w:val="24"/>
        </w:rPr>
      </w:pPr>
    </w:p>
    <w:p w14:paraId="3500359A" w14:textId="503A89B4" w:rsidR="0086287B" w:rsidRDefault="005A033A">
      <w:pPr>
        <w:spacing w:line="380" w:lineRule="exact"/>
        <w:jc w:val="center"/>
        <w:outlineLvl w:val="0"/>
        <w:rPr>
          <w:rFonts w:eastAsia="黑体"/>
          <w:b/>
          <w:bCs/>
          <w:sz w:val="32"/>
          <w:szCs w:val="32"/>
        </w:rPr>
      </w:pPr>
      <w:bookmarkStart w:id="1" w:name="_Toc20663828"/>
      <w:r>
        <w:rPr>
          <w:rFonts w:eastAsia="黑体"/>
          <w:sz w:val="32"/>
          <w:szCs w:val="32"/>
        </w:rPr>
        <w:t>（</w:t>
      </w:r>
      <w:r w:rsidR="00DE7516">
        <w:rPr>
          <w:rFonts w:eastAsia="黑体" w:hint="eastAsia"/>
          <w:sz w:val="32"/>
          <w:szCs w:val="32"/>
        </w:rPr>
        <w:t>征求意见稿</w:t>
      </w:r>
      <w:r>
        <w:rPr>
          <w:rFonts w:eastAsia="黑体"/>
          <w:sz w:val="32"/>
          <w:szCs w:val="32"/>
        </w:rPr>
        <w:t>）</w:t>
      </w:r>
      <w:bookmarkEnd w:id="1"/>
    </w:p>
    <w:p w14:paraId="64152318" w14:textId="77777777" w:rsidR="0086287B" w:rsidRDefault="0086287B">
      <w:pPr>
        <w:spacing w:line="380" w:lineRule="exact"/>
        <w:outlineLvl w:val="0"/>
        <w:rPr>
          <w:b/>
          <w:sz w:val="24"/>
        </w:rPr>
      </w:pPr>
    </w:p>
    <w:p w14:paraId="19F03ADE" w14:textId="77777777" w:rsidR="0086287B" w:rsidRDefault="0086287B">
      <w:pPr>
        <w:spacing w:line="380" w:lineRule="exact"/>
        <w:outlineLvl w:val="0"/>
        <w:rPr>
          <w:b/>
          <w:sz w:val="24"/>
        </w:rPr>
      </w:pPr>
    </w:p>
    <w:p w14:paraId="300F26C0" w14:textId="77777777" w:rsidR="0086287B" w:rsidRDefault="0086287B">
      <w:pPr>
        <w:spacing w:line="380" w:lineRule="exact"/>
        <w:outlineLvl w:val="0"/>
        <w:rPr>
          <w:b/>
          <w:sz w:val="24"/>
        </w:rPr>
      </w:pPr>
    </w:p>
    <w:p w14:paraId="504E4DE5" w14:textId="77777777" w:rsidR="0086287B" w:rsidRDefault="005A033A">
      <w:pPr>
        <w:spacing w:line="380" w:lineRule="exact"/>
        <w:jc w:val="center"/>
        <w:outlineLvl w:val="0"/>
        <w:rPr>
          <w:b/>
          <w:sz w:val="24"/>
        </w:rPr>
      </w:pPr>
      <w:r>
        <w:rPr>
          <w:rFonts w:hint="eastAsia"/>
          <w:b/>
          <w:sz w:val="24"/>
        </w:rPr>
        <w:t>在提交反馈意见时，请将您知道的相关专利连同支持性文件一并附上。</w:t>
      </w:r>
    </w:p>
    <w:p w14:paraId="670F223B" w14:textId="77777777" w:rsidR="0086287B" w:rsidRDefault="005A033A">
      <w:pPr>
        <w:spacing w:line="380" w:lineRule="exact"/>
        <w:jc w:val="center"/>
        <w:outlineLvl w:val="0"/>
        <w:rPr>
          <w:b/>
          <w:sz w:val="24"/>
        </w:rPr>
      </w:pPr>
      <w:r>
        <w:rPr>
          <w:rFonts w:hint="eastAsia"/>
          <w:b/>
          <w:sz w:val="24"/>
        </w:rPr>
        <w:t>（注：征求意见时必须保留这句话。）</w:t>
      </w:r>
    </w:p>
    <w:p w14:paraId="21AFD1C8" w14:textId="77777777" w:rsidR="0086287B" w:rsidRDefault="0086287B">
      <w:pPr>
        <w:spacing w:line="380" w:lineRule="exact"/>
        <w:outlineLvl w:val="0"/>
        <w:rPr>
          <w:b/>
          <w:sz w:val="24"/>
        </w:rPr>
      </w:pPr>
    </w:p>
    <w:p w14:paraId="710FAAE3" w14:textId="77777777" w:rsidR="0086287B" w:rsidRDefault="0086287B">
      <w:pPr>
        <w:spacing w:line="380" w:lineRule="exact"/>
        <w:outlineLvl w:val="0"/>
        <w:rPr>
          <w:b/>
          <w:sz w:val="24"/>
        </w:rPr>
      </w:pPr>
    </w:p>
    <w:p w14:paraId="011BC061" w14:textId="77777777" w:rsidR="0086287B" w:rsidRDefault="0086287B">
      <w:pPr>
        <w:spacing w:line="380" w:lineRule="exact"/>
        <w:outlineLvl w:val="0"/>
        <w:rPr>
          <w:b/>
          <w:sz w:val="24"/>
        </w:rPr>
      </w:pPr>
    </w:p>
    <w:p w14:paraId="20AFEABC" w14:textId="77777777" w:rsidR="0086287B" w:rsidRDefault="005A033A">
      <w:pPr>
        <w:spacing w:line="380" w:lineRule="exact"/>
        <w:jc w:val="center"/>
        <w:outlineLvl w:val="0"/>
        <w:rPr>
          <w:rFonts w:ascii="黑体" w:eastAsia="黑体" w:hAnsi="黑体" w:cs="黑体" w:hint="eastAsia"/>
          <w:b/>
          <w:sz w:val="28"/>
          <w:szCs w:val="28"/>
        </w:rPr>
      </w:pPr>
      <w:bookmarkStart w:id="2" w:name="_Toc20663829"/>
      <w:r>
        <w:rPr>
          <w:rFonts w:ascii="黑体" w:eastAsia="黑体" w:hAnsi="黑体" w:cs="黑体" w:hint="eastAsia"/>
          <w:kern w:val="0"/>
          <w:sz w:val="28"/>
          <w:szCs w:val="28"/>
        </w:rPr>
        <w:t>XXXX -XX-XX 发布                              XXXX -XX-XX 实施</w:t>
      </w:r>
      <w:bookmarkEnd w:id="2"/>
    </w:p>
    <w:p w14:paraId="17CCE932" w14:textId="77777777" w:rsidR="0086287B" w:rsidRDefault="005A033A">
      <w:pPr>
        <w:spacing w:line="380" w:lineRule="exact"/>
        <w:outlineLvl w:val="0"/>
        <w:rPr>
          <w:b/>
          <w:sz w:val="24"/>
        </w:rPr>
      </w:pPr>
      <w:r>
        <w:rPr>
          <w:b/>
          <w:noProof/>
          <w:sz w:val="32"/>
          <w:szCs w:val="32"/>
        </w:rPr>
        <mc:AlternateContent>
          <mc:Choice Requires="wps">
            <w:drawing>
              <wp:anchor distT="0" distB="0" distL="114300" distR="114300" simplePos="0" relativeHeight="251660288" behindDoc="0" locked="0" layoutInCell="1" allowOverlap="1" wp14:anchorId="301BD8FB" wp14:editId="375FF1A5">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1242DF1" id="直接连接符 6"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6.65pt" to="42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">
                <w10:wrap anchorx="margin"/>
              </v:line>
            </w:pict>
          </mc:Fallback>
        </mc:AlternateContent>
      </w:r>
    </w:p>
    <w:p w14:paraId="2B1AD94D" w14:textId="77777777" w:rsidR="0086287B" w:rsidRDefault="005A033A">
      <w:pPr>
        <w:widowControl/>
        <w:jc w:val="center"/>
        <w:rPr>
          <w:rFonts w:eastAsia="黑体"/>
          <w:spacing w:val="20"/>
          <w:w w:val="135"/>
          <w:kern w:val="0"/>
          <w:sz w:val="28"/>
          <w:szCs w:val="20"/>
        </w:rPr>
        <w:sectPr w:rsidR="0086287B" w:rsidSect="00FF540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418" w:footer="964" w:gutter="0"/>
          <w:pgNumType w:fmt="numberInDash" w:start="1"/>
          <w:cols w:space="720"/>
          <w:formProt w:val="0"/>
          <w:titlePg/>
          <w:docGrid w:type="lines" w:linePitch="312"/>
        </w:sectPr>
      </w:pPr>
      <w:r>
        <w:rPr>
          <w:rFonts w:eastAsia="黑体"/>
          <w:spacing w:val="20"/>
          <w:w w:val="135"/>
          <w:kern w:val="0"/>
          <w:sz w:val="28"/>
          <w:szCs w:val="28"/>
        </w:rPr>
        <w:t>中华人民共和国农业</w:t>
      </w:r>
      <w:r>
        <w:rPr>
          <w:rFonts w:eastAsia="黑体" w:hint="eastAsia"/>
          <w:spacing w:val="20"/>
          <w:w w:val="135"/>
          <w:kern w:val="0"/>
          <w:sz w:val="28"/>
          <w:szCs w:val="28"/>
        </w:rPr>
        <w:t>农村</w:t>
      </w:r>
      <w:r>
        <w:rPr>
          <w:rFonts w:eastAsia="黑体"/>
          <w:spacing w:val="20"/>
          <w:w w:val="135"/>
          <w:kern w:val="0"/>
          <w:sz w:val="28"/>
          <w:szCs w:val="28"/>
        </w:rPr>
        <w:t>部</w:t>
      </w:r>
      <w:r>
        <w:rPr>
          <w:rFonts w:eastAsia="黑体" w:hint="eastAsia"/>
          <w:spacing w:val="20"/>
          <w:w w:val="135"/>
          <w:kern w:val="0"/>
          <w:sz w:val="28"/>
          <w:szCs w:val="28"/>
        </w:rPr>
        <w:t xml:space="preserve"> </w:t>
      </w:r>
      <w:r>
        <w:rPr>
          <w:rFonts w:eastAsia="黑体"/>
          <w:spacing w:val="20"/>
          <w:w w:val="135"/>
          <w:kern w:val="0"/>
          <w:sz w:val="28"/>
          <w:szCs w:val="20"/>
        </w:rPr>
        <w:t>发布</w:t>
      </w:r>
    </w:p>
    <w:p w14:paraId="400F2EA9" w14:textId="77777777" w:rsidR="0086287B" w:rsidRDefault="0086287B">
      <w:pPr>
        <w:rPr>
          <w:rFonts w:eastAsia="黑体"/>
          <w:sz w:val="28"/>
          <w:szCs w:val="20"/>
        </w:rPr>
        <w:sectPr w:rsidR="0086287B">
          <w:type w:val="continuous"/>
          <w:pgSz w:w="11906" w:h="16838"/>
          <w:pgMar w:top="1440" w:right="1080" w:bottom="1440" w:left="1080" w:header="1418" w:footer="964" w:gutter="0"/>
          <w:pgNumType w:fmt="numberInDash"/>
          <w:cols w:space="720"/>
          <w:formProt w:val="0"/>
          <w:docGrid w:type="lines" w:linePitch="312"/>
        </w:sectPr>
      </w:pPr>
    </w:p>
    <w:p w14:paraId="217DD6C3" w14:textId="77777777" w:rsidR="0086287B" w:rsidRDefault="005A033A">
      <w:pPr>
        <w:pStyle w:val="a6"/>
      </w:pPr>
      <w:r>
        <w:rPr>
          <w:rFonts w:hint="eastAsia"/>
        </w:rPr>
        <w:lastRenderedPageBreak/>
        <w:t>前</w:t>
      </w:r>
      <w:bookmarkStart w:id="3" w:name="BKQY"/>
      <w:r>
        <w:t>  </w:t>
      </w:r>
      <w:r>
        <w:rPr>
          <w:rFonts w:hint="eastAsia"/>
        </w:rPr>
        <w:t>言</w:t>
      </w:r>
      <w:bookmarkEnd w:id="3"/>
    </w:p>
    <w:p w14:paraId="73A4AC09" w14:textId="77777777" w:rsidR="0086287B" w:rsidRDefault="005A033A">
      <w:pPr>
        <w:pStyle w:val="a7"/>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14:paraId="0F68D420" w14:textId="77777777" w:rsidR="0086287B" w:rsidRDefault="005A033A">
      <w:pPr>
        <w:pStyle w:val="a7"/>
        <w:rPr>
          <w:color w:val="000000"/>
        </w:rPr>
      </w:pPr>
      <w:r>
        <w:rPr>
          <w:rFonts w:hint="eastAsia"/>
          <w:color w:val="000000"/>
        </w:rPr>
        <w:t>请注意本文件的某些内容可能涉及专利。本文件的发布机构不承担识别专利的责任。</w:t>
      </w:r>
    </w:p>
    <w:p w14:paraId="439E9708" w14:textId="77777777" w:rsidR="0086287B" w:rsidRDefault="005A033A">
      <w:pPr>
        <w:pStyle w:val="a7"/>
        <w:rPr>
          <w:color w:val="000000"/>
        </w:rPr>
      </w:pPr>
      <w:r>
        <w:rPr>
          <w:rFonts w:hint="eastAsia"/>
          <w:color w:val="000000"/>
        </w:rPr>
        <w:t>本文件</w:t>
      </w:r>
      <w:r>
        <w:rPr>
          <w:color w:val="000000"/>
        </w:rPr>
        <w:t>由农业</w:t>
      </w:r>
      <w:r>
        <w:rPr>
          <w:rFonts w:hint="eastAsia"/>
          <w:color w:val="000000"/>
        </w:rPr>
        <w:t>农村</w:t>
      </w:r>
      <w:r>
        <w:rPr>
          <w:color w:val="000000"/>
        </w:rPr>
        <w:t>部种植业管理司提出</w:t>
      </w:r>
      <w:r>
        <w:rPr>
          <w:rFonts w:hint="eastAsia"/>
          <w:color w:val="000000"/>
        </w:rPr>
        <w:t>并</w:t>
      </w:r>
      <w:r>
        <w:rPr>
          <w:color w:val="000000"/>
        </w:rPr>
        <w:t>归口。</w:t>
      </w:r>
    </w:p>
    <w:p w14:paraId="3614EBB8" w14:textId="2316FB15" w:rsidR="0086287B" w:rsidRDefault="005A033A">
      <w:pPr>
        <w:pStyle w:val="a7"/>
        <w:rPr>
          <w:color w:val="000000"/>
        </w:rPr>
      </w:pPr>
      <w:r>
        <w:rPr>
          <w:rFonts w:hint="eastAsia"/>
          <w:color w:val="000000"/>
        </w:rPr>
        <w:t>本标准起草单位：</w:t>
      </w:r>
      <w:r w:rsidR="00D60241" w:rsidRPr="00D60241">
        <w:rPr>
          <w:rFonts w:hint="eastAsia"/>
          <w:color w:val="000000"/>
        </w:rPr>
        <w:t>中国农业科学院农业资源与农业区划研究所，</w:t>
      </w:r>
      <w:r w:rsidR="00E57F4D" w:rsidRPr="008617B7">
        <w:rPr>
          <w:rFonts w:hint="eastAsia"/>
          <w:color w:val="000000"/>
        </w:rPr>
        <w:t>****</w:t>
      </w:r>
      <w:r w:rsidR="00D60241" w:rsidRPr="00D60241">
        <w:rPr>
          <w:rFonts w:hint="eastAsia"/>
          <w:color w:val="000000"/>
        </w:rPr>
        <w:t>。</w:t>
      </w:r>
    </w:p>
    <w:p w14:paraId="5BA3B534" w14:textId="49E399A0" w:rsidR="00D60241" w:rsidRPr="008617B7" w:rsidRDefault="005A033A" w:rsidP="00D60241">
      <w:pPr>
        <w:pStyle w:val="a7"/>
        <w:rPr>
          <w:rFonts w:hint="eastAsia"/>
          <w:color w:val="000000"/>
        </w:rPr>
      </w:pPr>
      <w:r w:rsidRPr="008617B7">
        <w:rPr>
          <w:rFonts w:hint="eastAsia"/>
          <w:color w:val="000000"/>
        </w:rPr>
        <w:t>本标准主要起草人：</w:t>
      </w:r>
      <w:r w:rsidR="008617B7" w:rsidRPr="008617B7">
        <w:rPr>
          <w:rFonts w:hint="eastAsia"/>
          <w:color w:val="000000"/>
        </w:rPr>
        <w:t>曹卫东、***</w:t>
      </w:r>
    </w:p>
    <w:p w14:paraId="326B710C" w14:textId="77777777" w:rsidR="0086287B" w:rsidRDefault="002D5373">
      <w:pPr>
        <w:pStyle w:val="a8"/>
      </w:pPr>
      <w:r>
        <w:rPr>
          <w:rFonts w:hint="eastAsia"/>
        </w:rPr>
        <w:lastRenderedPageBreak/>
        <w:t>果园、茶园绿肥种植与利用技术规范</w:t>
      </w:r>
    </w:p>
    <w:p w14:paraId="5EDC9513" w14:textId="77777777" w:rsidR="0086287B" w:rsidRDefault="005A033A">
      <w:pPr>
        <w:pStyle w:val="a"/>
      </w:pPr>
      <w:r>
        <w:rPr>
          <w:rFonts w:hint="eastAsia"/>
        </w:rPr>
        <w:t>范围</w:t>
      </w:r>
    </w:p>
    <w:p w14:paraId="4F4FF130" w14:textId="3792F870" w:rsidR="002D5373" w:rsidRPr="002D5373" w:rsidRDefault="002D5373" w:rsidP="002D5373">
      <w:pPr>
        <w:pStyle w:val="a7"/>
      </w:pPr>
      <w:r w:rsidRPr="002D5373">
        <w:t>本文件确立了</w:t>
      </w:r>
      <w:r w:rsidRPr="002D5373">
        <w:rPr>
          <w:rFonts w:hint="eastAsia"/>
        </w:rPr>
        <w:t>我国</w:t>
      </w:r>
      <w:r w:rsidR="00A80B6B">
        <w:rPr>
          <w:rFonts w:hint="eastAsia"/>
        </w:rPr>
        <w:t>典型</w:t>
      </w:r>
      <w:r w:rsidRPr="002D5373">
        <w:rPr>
          <w:rFonts w:hint="eastAsia"/>
        </w:rPr>
        <w:t>果区</w:t>
      </w:r>
      <w:r w:rsidR="00A80B6B">
        <w:rPr>
          <w:rFonts w:hint="eastAsia"/>
        </w:rPr>
        <w:t>及</w:t>
      </w:r>
      <w:r w:rsidRPr="002D5373">
        <w:rPr>
          <w:rFonts w:hint="eastAsia"/>
        </w:rPr>
        <w:t>茶园</w:t>
      </w:r>
      <w:r w:rsidR="00A80B6B">
        <w:rPr>
          <w:rFonts w:hint="eastAsia"/>
        </w:rPr>
        <w:t>种植</w:t>
      </w:r>
      <w:r w:rsidRPr="002D5373">
        <w:rPr>
          <w:rFonts w:hint="eastAsia"/>
        </w:rPr>
        <w:t>区域的</w:t>
      </w:r>
      <w:r w:rsidRPr="002D5373">
        <w:t>绿肥</w:t>
      </w:r>
      <w:r w:rsidRPr="002D5373">
        <w:rPr>
          <w:rFonts w:hint="eastAsia"/>
        </w:rPr>
        <w:t>种类选择及种植</w:t>
      </w:r>
      <w:r w:rsidRPr="002D5373">
        <w:t>管理、</w:t>
      </w:r>
      <w:r w:rsidRPr="002D5373">
        <w:rPr>
          <w:rFonts w:hint="eastAsia"/>
        </w:rPr>
        <w:t>合理</w:t>
      </w:r>
      <w:r w:rsidRPr="002D5373">
        <w:t>利用</w:t>
      </w:r>
      <w:r w:rsidRPr="002D5373">
        <w:rPr>
          <w:rFonts w:hint="eastAsia"/>
        </w:rPr>
        <w:t>等技术，提出了绿肥果园、茶园的建设要求</w:t>
      </w:r>
      <w:r w:rsidRPr="002D5373">
        <w:t>。</w:t>
      </w:r>
    </w:p>
    <w:p w14:paraId="48E49EDF" w14:textId="77777777" w:rsidR="002D5373" w:rsidRDefault="002D5373" w:rsidP="002D5373">
      <w:pPr>
        <w:pStyle w:val="a7"/>
      </w:pPr>
      <w:r w:rsidRPr="002D5373">
        <w:t>本文件适用于我国</w:t>
      </w:r>
      <w:r w:rsidRPr="002D5373">
        <w:rPr>
          <w:rFonts w:hint="eastAsia"/>
        </w:rPr>
        <w:t>各地果园、茶园中的绿肥种植和利用</w:t>
      </w:r>
      <w:r w:rsidRPr="002D5373">
        <w:t>。</w:t>
      </w:r>
    </w:p>
    <w:p w14:paraId="05AFA217" w14:textId="77777777" w:rsidR="0086287B" w:rsidRDefault="005A033A">
      <w:pPr>
        <w:pStyle w:val="a"/>
      </w:pPr>
      <w:r>
        <w:rPr>
          <w:rFonts w:hint="eastAsia"/>
        </w:rPr>
        <w:t>规范性引用文件</w:t>
      </w:r>
    </w:p>
    <w:p w14:paraId="3DE9EE00" w14:textId="77777777" w:rsidR="002D5373" w:rsidRDefault="005A033A" w:rsidP="002D5373">
      <w:pPr>
        <w:pStyle w:val="a7"/>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7E33A23" w14:textId="77777777" w:rsidR="002D5373" w:rsidRPr="002D5373" w:rsidRDefault="002D5373" w:rsidP="002D5373">
      <w:pPr>
        <w:pStyle w:val="a7"/>
        <w:adjustRightInd w:val="0"/>
        <w:snapToGrid w:val="0"/>
        <w:rPr>
          <w:rFonts w:ascii="Times New Roman"/>
        </w:rPr>
      </w:pPr>
      <w:r w:rsidRPr="002D5373">
        <w:rPr>
          <w:rFonts w:ascii="Times New Roman"/>
        </w:rPr>
        <w:t xml:space="preserve">GB 6141 </w:t>
      </w:r>
      <w:r w:rsidRPr="002D5373">
        <w:rPr>
          <w:rFonts w:ascii="Times New Roman"/>
        </w:rPr>
        <w:t>豆科草种子质量分级</w:t>
      </w:r>
    </w:p>
    <w:p w14:paraId="233A1281" w14:textId="77777777" w:rsidR="002D5373" w:rsidRPr="002D5373" w:rsidRDefault="002D5373" w:rsidP="002D5373">
      <w:pPr>
        <w:pStyle w:val="a7"/>
        <w:adjustRightInd w:val="0"/>
        <w:snapToGrid w:val="0"/>
        <w:rPr>
          <w:rFonts w:ascii="Times New Roman"/>
        </w:rPr>
      </w:pPr>
      <w:r w:rsidRPr="002D5373">
        <w:rPr>
          <w:rFonts w:ascii="Times New Roman" w:hint="eastAsia"/>
        </w:rPr>
        <w:t xml:space="preserve">GB 6142 </w:t>
      </w:r>
      <w:r w:rsidRPr="002D5373">
        <w:rPr>
          <w:rFonts w:ascii="Times New Roman" w:hint="eastAsia"/>
        </w:rPr>
        <w:t>禾本科草种子质量分级</w:t>
      </w:r>
    </w:p>
    <w:p w14:paraId="05E4A4C6" w14:textId="77777777" w:rsidR="002D5373" w:rsidRDefault="002D5373" w:rsidP="002D5373">
      <w:pPr>
        <w:pStyle w:val="a7"/>
        <w:adjustRightInd w:val="0"/>
        <w:snapToGrid w:val="0"/>
        <w:rPr>
          <w:rFonts w:ascii="Times New Roman"/>
        </w:rPr>
      </w:pPr>
      <w:r w:rsidRPr="002D5373">
        <w:rPr>
          <w:rFonts w:ascii="Times New Roman"/>
        </w:rPr>
        <w:t xml:space="preserve">GB 8080 </w:t>
      </w:r>
      <w:r w:rsidRPr="002D5373">
        <w:rPr>
          <w:rFonts w:ascii="Times New Roman"/>
        </w:rPr>
        <w:t>绿肥种子</w:t>
      </w:r>
    </w:p>
    <w:p w14:paraId="6D0932CB" w14:textId="1DC25A83" w:rsidR="009873E1" w:rsidRDefault="009873E1" w:rsidP="009873E1">
      <w:pPr>
        <w:pStyle w:val="a7"/>
        <w:adjustRightInd w:val="0"/>
        <w:snapToGrid w:val="0"/>
        <w:rPr>
          <w:rFonts w:ascii="Times New Roman"/>
        </w:rPr>
      </w:pPr>
      <w:r>
        <w:rPr>
          <w:rFonts w:ascii="Times New Roman" w:hint="eastAsia"/>
        </w:rPr>
        <w:t xml:space="preserve">GB 4407.2 </w:t>
      </w:r>
      <w:bookmarkStart w:id="4" w:name="OLE_LINK5"/>
      <w:r>
        <w:rPr>
          <w:rFonts w:ascii="Times New Roman" w:hint="eastAsia"/>
        </w:rPr>
        <w:t>经济作物种子</w:t>
      </w:r>
      <w:bookmarkEnd w:id="4"/>
      <w:r>
        <w:rPr>
          <w:rFonts w:ascii="Times New Roman" w:hint="eastAsia"/>
        </w:rPr>
        <w:t>（油料类）</w:t>
      </w:r>
    </w:p>
    <w:p w14:paraId="0381D8C9" w14:textId="05435EEF" w:rsidR="003F18F7" w:rsidRPr="009873E1" w:rsidRDefault="003F18F7" w:rsidP="009873E1">
      <w:pPr>
        <w:pStyle w:val="a7"/>
        <w:adjustRightInd w:val="0"/>
        <w:snapToGrid w:val="0"/>
        <w:rPr>
          <w:rFonts w:ascii="Times New Roman"/>
        </w:rPr>
      </w:pPr>
      <w:bookmarkStart w:id="5" w:name="OLE_LINK6"/>
      <w:r w:rsidRPr="003F18F7">
        <w:rPr>
          <w:rFonts w:ascii="Times New Roman"/>
        </w:rPr>
        <w:t>GB 4404.2</w:t>
      </w:r>
      <w:bookmarkEnd w:id="5"/>
      <w:r>
        <w:rPr>
          <w:rFonts w:ascii="Times New Roman" w:hint="eastAsia"/>
        </w:rPr>
        <w:t xml:space="preserve"> </w:t>
      </w:r>
      <w:r>
        <w:rPr>
          <w:rFonts w:ascii="Times New Roman" w:hint="eastAsia"/>
        </w:rPr>
        <w:t>粮食作物种子（豆类）</w:t>
      </w:r>
    </w:p>
    <w:p w14:paraId="2F920577" w14:textId="77777777" w:rsidR="002D5373" w:rsidRPr="002D5373" w:rsidRDefault="002D5373" w:rsidP="002D5373">
      <w:pPr>
        <w:pStyle w:val="a7"/>
        <w:adjustRightInd w:val="0"/>
        <w:snapToGrid w:val="0"/>
        <w:rPr>
          <w:rFonts w:ascii="Times New Roman"/>
        </w:rPr>
      </w:pPr>
      <w:r w:rsidRPr="002D5373">
        <w:rPr>
          <w:rFonts w:ascii="Times New Roman" w:hint="eastAsia"/>
        </w:rPr>
        <w:t>GB/T</w:t>
      </w:r>
      <w:r w:rsidRPr="002D5373">
        <w:rPr>
          <w:rFonts w:ascii="Times New Roman"/>
        </w:rPr>
        <w:t xml:space="preserve"> 8321 </w:t>
      </w:r>
      <w:r w:rsidRPr="002D5373">
        <w:rPr>
          <w:rFonts w:ascii="Times New Roman" w:hint="eastAsia"/>
        </w:rPr>
        <w:t>（所有部分）农药合理使用准则</w:t>
      </w:r>
    </w:p>
    <w:p w14:paraId="25E95D1A" w14:textId="48B6C36D" w:rsidR="003F18F7" w:rsidRPr="003F18F7" w:rsidRDefault="002D5373" w:rsidP="003F18F7">
      <w:pPr>
        <w:pStyle w:val="a7"/>
        <w:adjustRightInd w:val="0"/>
        <w:snapToGrid w:val="0"/>
        <w:rPr>
          <w:rFonts w:ascii="Times New Roman"/>
        </w:rPr>
      </w:pPr>
      <w:bookmarkStart w:id="6" w:name="OLE_LINK1"/>
      <w:r w:rsidRPr="002D5373">
        <w:rPr>
          <w:rFonts w:ascii="Times New Roman"/>
        </w:rPr>
        <w:t>GB</w:t>
      </w:r>
      <w:r w:rsidRPr="002D5373">
        <w:rPr>
          <w:rFonts w:ascii="Times New Roman" w:hint="eastAsia"/>
        </w:rPr>
        <w:t xml:space="preserve"> </w:t>
      </w:r>
      <w:r w:rsidRPr="002D5373">
        <w:rPr>
          <w:rFonts w:ascii="Times New Roman"/>
        </w:rPr>
        <w:t>20464</w:t>
      </w:r>
      <w:bookmarkEnd w:id="6"/>
      <w:r w:rsidRPr="002D5373">
        <w:rPr>
          <w:rFonts w:ascii="Times New Roman" w:hint="eastAsia"/>
        </w:rPr>
        <w:t xml:space="preserve"> </w:t>
      </w:r>
      <w:r w:rsidRPr="002D5373">
        <w:rPr>
          <w:rFonts w:ascii="Times New Roman"/>
        </w:rPr>
        <w:t>农作物种子标签通则</w:t>
      </w:r>
    </w:p>
    <w:p w14:paraId="6302212E" w14:textId="77777777" w:rsidR="0086287B" w:rsidRDefault="005A033A">
      <w:pPr>
        <w:pStyle w:val="a"/>
        <w:numPr>
          <w:ilvl w:val="0"/>
          <w:numId w:val="0"/>
        </w:numPr>
      </w:pPr>
      <w:r>
        <w:rPr>
          <w:rFonts w:hint="eastAsia"/>
        </w:rPr>
        <w:t>3  术语和定义</w:t>
      </w:r>
    </w:p>
    <w:p w14:paraId="63BFBD7F" w14:textId="77777777" w:rsidR="0086287B" w:rsidRDefault="005A033A">
      <w:pPr>
        <w:pStyle w:val="a7"/>
        <w:spacing w:line="600" w:lineRule="exact"/>
        <w:rPr>
          <w:rFonts w:hAnsi="宋体" w:cs="宋体" w:hint="eastAsia"/>
          <w:szCs w:val="21"/>
        </w:rPr>
      </w:pPr>
      <w:r>
        <w:rPr>
          <w:rFonts w:hAnsi="宋体" w:cs="宋体" w:hint="eastAsia"/>
          <w:szCs w:val="21"/>
        </w:rPr>
        <w:t>下列术语和定义适用于本文件。</w:t>
      </w:r>
    </w:p>
    <w:p w14:paraId="4DD59E88" w14:textId="77777777" w:rsidR="00EF193D" w:rsidRPr="000F2ACB" w:rsidRDefault="00EF193D" w:rsidP="000F2ACB">
      <w:pPr>
        <w:pStyle w:val="a7"/>
        <w:ind w:firstLineChars="0" w:firstLine="0"/>
        <w:rPr>
          <w:rFonts w:ascii="黑体" w:eastAsia="黑体" w:hAnsi="黑体" w:cs="黑体" w:hint="eastAsia"/>
          <w:szCs w:val="21"/>
        </w:rPr>
      </w:pPr>
      <w:r w:rsidRPr="000F2ACB">
        <w:rPr>
          <w:rFonts w:ascii="黑体" w:eastAsia="黑体" w:hAnsi="黑体" w:cs="黑体"/>
          <w:szCs w:val="21"/>
        </w:rPr>
        <w:t>3.1</w:t>
      </w:r>
    </w:p>
    <w:p w14:paraId="172FA8BE" w14:textId="77777777" w:rsidR="00EF193D" w:rsidRPr="000F2ACB" w:rsidRDefault="00EF193D" w:rsidP="000F2ACB">
      <w:pPr>
        <w:pStyle w:val="a7"/>
        <w:rPr>
          <w:rFonts w:ascii="黑体" w:eastAsia="黑体" w:hAnsi="黑体" w:cs="黑体" w:hint="eastAsia"/>
          <w:szCs w:val="21"/>
        </w:rPr>
      </w:pPr>
      <w:r w:rsidRPr="000F2ACB">
        <w:rPr>
          <w:rFonts w:ascii="黑体" w:eastAsia="黑体" w:hAnsi="黑体" w:cs="黑体" w:hint="eastAsia"/>
          <w:szCs w:val="21"/>
        </w:rPr>
        <w:t>果茶园绿肥</w:t>
      </w:r>
      <w:r w:rsidRPr="000F2ACB">
        <w:rPr>
          <w:rFonts w:ascii="黑体" w:eastAsia="黑体" w:hAnsi="黑体" w:cs="黑体"/>
          <w:szCs w:val="21"/>
        </w:rPr>
        <w:t xml:space="preserve"> green </w:t>
      </w:r>
      <w:r w:rsidRPr="000F2ACB">
        <w:rPr>
          <w:rFonts w:ascii="黑体" w:eastAsia="黑体" w:hAnsi="黑体" w:cs="黑体" w:hint="eastAsia"/>
          <w:szCs w:val="21"/>
        </w:rPr>
        <w:t>manuring</w:t>
      </w:r>
      <w:r w:rsidRPr="000F2ACB">
        <w:rPr>
          <w:rFonts w:ascii="黑体" w:eastAsia="黑体" w:hAnsi="黑体" w:cs="黑体"/>
          <w:szCs w:val="21"/>
        </w:rPr>
        <w:t xml:space="preserve"> in </w:t>
      </w:r>
      <w:r w:rsidRPr="000F2ACB">
        <w:rPr>
          <w:rFonts w:ascii="黑体" w:eastAsia="黑体" w:hAnsi="黑体" w:cs="黑体" w:hint="eastAsia"/>
          <w:szCs w:val="21"/>
        </w:rPr>
        <w:t>or</w:t>
      </w:r>
      <w:r w:rsidRPr="000F2ACB">
        <w:rPr>
          <w:rFonts w:ascii="黑体" w:eastAsia="黑体" w:hAnsi="黑体" w:cs="黑体"/>
          <w:szCs w:val="21"/>
        </w:rPr>
        <w:t>chards and tea gardens</w:t>
      </w:r>
    </w:p>
    <w:p w14:paraId="1A6932A1" w14:textId="70C04512" w:rsidR="00EF193D" w:rsidRPr="000F2ACB" w:rsidRDefault="00EF193D" w:rsidP="000F2ACB">
      <w:pPr>
        <w:pStyle w:val="a7"/>
        <w:adjustRightInd w:val="0"/>
        <w:snapToGrid w:val="0"/>
        <w:rPr>
          <w:rFonts w:ascii="Times New Roman"/>
        </w:rPr>
      </w:pPr>
      <w:r w:rsidRPr="000F2ACB">
        <w:rPr>
          <w:rFonts w:ascii="Times New Roman" w:hint="eastAsia"/>
        </w:rPr>
        <w:t>在果园、茶园的行间种植的绿肥，利用其全部或部分鲜体及根茬，为果树、茶叶提供有机养分</w:t>
      </w:r>
      <w:r w:rsidR="009B78D2">
        <w:rPr>
          <w:rFonts w:ascii="Times New Roman" w:hint="eastAsia"/>
        </w:rPr>
        <w:t>，</w:t>
      </w:r>
      <w:r w:rsidRPr="000F2ACB">
        <w:rPr>
          <w:rFonts w:ascii="Times New Roman" w:hint="eastAsia"/>
        </w:rPr>
        <w:t>增加</w:t>
      </w:r>
      <w:r w:rsidR="009B78D2" w:rsidRPr="000F2ACB">
        <w:rPr>
          <w:rFonts w:ascii="Times New Roman" w:hint="eastAsia"/>
        </w:rPr>
        <w:t>果园、茶园</w:t>
      </w:r>
      <w:r w:rsidRPr="000F2ACB">
        <w:rPr>
          <w:rFonts w:ascii="Times New Roman" w:hint="eastAsia"/>
        </w:rPr>
        <w:t>绿色覆盖，压制果园、茶园杂草，改善果园、茶园生态环境，</w:t>
      </w:r>
      <w:r w:rsidR="009B78D2">
        <w:rPr>
          <w:rFonts w:ascii="Times New Roman" w:hint="eastAsia"/>
        </w:rPr>
        <w:t>同时利用绿肥根系的生长、凋亡等作用</w:t>
      </w:r>
      <w:r w:rsidRPr="000F2ACB">
        <w:rPr>
          <w:rFonts w:ascii="Times New Roman" w:hint="eastAsia"/>
        </w:rPr>
        <w:t>实现果园、茶园土壤的生物耕作。</w:t>
      </w:r>
    </w:p>
    <w:p w14:paraId="50C80767" w14:textId="77777777" w:rsidR="00EF193D" w:rsidRPr="000F2ACB" w:rsidRDefault="00EF193D" w:rsidP="000F2ACB">
      <w:pPr>
        <w:pStyle w:val="a7"/>
        <w:ind w:firstLineChars="0" w:firstLine="0"/>
        <w:rPr>
          <w:rFonts w:ascii="黑体" w:eastAsia="黑体" w:hAnsi="黑体" w:cs="黑体" w:hint="eastAsia"/>
          <w:szCs w:val="21"/>
        </w:rPr>
      </w:pPr>
      <w:r w:rsidRPr="000F2ACB">
        <w:rPr>
          <w:rFonts w:ascii="黑体" w:eastAsia="黑体" w:hAnsi="黑体" w:cs="黑体" w:hint="eastAsia"/>
          <w:szCs w:val="21"/>
        </w:rPr>
        <w:t>3</w:t>
      </w:r>
      <w:r w:rsidRPr="000F2ACB">
        <w:rPr>
          <w:rFonts w:ascii="黑体" w:eastAsia="黑体" w:hAnsi="黑体" w:cs="黑体"/>
          <w:szCs w:val="21"/>
        </w:rPr>
        <w:t>.2</w:t>
      </w:r>
    </w:p>
    <w:p w14:paraId="24D0EE1C" w14:textId="2192C56A" w:rsidR="00EF193D" w:rsidRPr="00FB46FA" w:rsidRDefault="00EF193D" w:rsidP="00FB46FA">
      <w:pPr>
        <w:pStyle w:val="a7"/>
        <w:rPr>
          <w:rFonts w:ascii="黑体" w:eastAsia="黑体" w:hAnsi="黑体" w:cs="黑体" w:hint="eastAsia"/>
          <w:szCs w:val="21"/>
        </w:rPr>
      </w:pPr>
      <w:r w:rsidRPr="00FB46FA">
        <w:rPr>
          <w:rFonts w:ascii="黑体" w:eastAsia="黑体" w:hAnsi="黑体" w:cs="黑体" w:hint="eastAsia"/>
          <w:szCs w:val="21"/>
        </w:rPr>
        <w:t>绿肥果园、茶园</w:t>
      </w:r>
      <w:r w:rsidR="007C0E48">
        <w:rPr>
          <w:rFonts w:ascii="黑体" w:eastAsia="黑体" w:hAnsi="黑体" w:cs="黑体" w:hint="eastAsia"/>
          <w:szCs w:val="21"/>
        </w:rPr>
        <w:t xml:space="preserve"> </w:t>
      </w:r>
      <w:r w:rsidRPr="00FB46FA">
        <w:rPr>
          <w:rFonts w:ascii="黑体" w:eastAsia="黑体" w:hAnsi="黑体" w:cs="黑体" w:hint="eastAsia"/>
          <w:szCs w:val="21"/>
        </w:rPr>
        <w:t>t</w:t>
      </w:r>
      <w:r w:rsidRPr="00FB46FA">
        <w:rPr>
          <w:rFonts w:ascii="黑体" w:eastAsia="黑体" w:hAnsi="黑体" w:cs="黑体"/>
          <w:szCs w:val="21"/>
        </w:rPr>
        <w:t xml:space="preserve">he </w:t>
      </w:r>
      <w:r w:rsidRPr="00FB46FA">
        <w:rPr>
          <w:rFonts w:ascii="黑体" w:eastAsia="黑体" w:hAnsi="黑体" w:cs="黑体" w:hint="eastAsia"/>
          <w:szCs w:val="21"/>
        </w:rPr>
        <w:t>or</w:t>
      </w:r>
      <w:r w:rsidRPr="00FB46FA">
        <w:rPr>
          <w:rFonts w:ascii="黑体" w:eastAsia="黑体" w:hAnsi="黑体" w:cs="黑体"/>
          <w:szCs w:val="21"/>
        </w:rPr>
        <w:t xml:space="preserve">chards </w:t>
      </w:r>
      <w:r w:rsidRPr="00FB46FA">
        <w:rPr>
          <w:rFonts w:ascii="黑体" w:eastAsia="黑体" w:hAnsi="黑体" w:cs="黑体" w:hint="eastAsia"/>
          <w:szCs w:val="21"/>
        </w:rPr>
        <w:t>or</w:t>
      </w:r>
      <w:r w:rsidRPr="00FB46FA">
        <w:rPr>
          <w:rFonts w:ascii="黑体" w:eastAsia="黑体" w:hAnsi="黑体" w:cs="黑体"/>
          <w:szCs w:val="21"/>
        </w:rPr>
        <w:t xml:space="preserve"> tea gardens </w:t>
      </w:r>
      <w:r w:rsidRPr="00FB46FA">
        <w:rPr>
          <w:rFonts w:ascii="黑体" w:eastAsia="黑体" w:hAnsi="黑体" w:cs="黑体" w:hint="eastAsia"/>
          <w:szCs w:val="21"/>
        </w:rPr>
        <w:t>covered</w:t>
      </w:r>
      <w:r w:rsidRPr="00FB46FA">
        <w:rPr>
          <w:rFonts w:ascii="黑体" w:eastAsia="黑体" w:hAnsi="黑体" w:cs="黑体"/>
          <w:szCs w:val="21"/>
        </w:rPr>
        <w:t xml:space="preserve"> with green manures</w:t>
      </w:r>
    </w:p>
    <w:p w14:paraId="7E4B6D07" w14:textId="77777777" w:rsidR="00EF193D" w:rsidRPr="00FB46FA" w:rsidRDefault="00EF193D" w:rsidP="00FB46FA">
      <w:pPr>
        <w:pStyle w:val="a7"/>
        <w:adjustRightInd w:val="0"/>
        <w:snapToGrid w:val="0"/>
        <w:rPr>
          <w:rFonts w:ascii="Times New Roman"/>
        </w:rPr>
      </w:pPr>
      <w:r w:rsidRPr="00FB46FA">
        <w:rPr>
          <w:rFonts w:ascii="Times New Roman" w:hint="eastAsia"/>
        </w:rPr>
        <w:t>将绿肥作为基本配置来建设高品质果园、茶园。利用绿肥为果树、茶叶提供有机养分、增加绿色覆盖、生物压制杂草、改善生态环境、实现生物耕作，为高品质果品和茶叶提供基础保障。</w:t>
      </w:r>
    </w:p>
    <w:p w14:paraId="2EA2A2F9" w14:textId="77777777" w:rsidR="00EF193D" w:rsidRPr="00FB46FA" w:rsidRDefault="00EF193D" w:rsidP="00FB46FA">
      <w:pPr>
        <w:pStyle w:val="a7"/>
        <w:ind w:firstLineChars="0" w:firstLine="0"/>
        <w:rPr>
          <w:rFonts w:ascii="黑体" w:eastAsia="黑体" w:hAnsi="黑体" w:cs="黑体" w:hint="eastAsia"/>
          <w:szCs w:val="21"/>
        </w:rPr>
      </w:pPr>
      <w:r w:rsidRPr="00FB46FA">
        <w:rPr>
          <w:rFonts w:ascii="黑体" w:eastAsia="黑体" w:hAnsi="黑体" w:cs="黑体" w:hint="eastAsia"/>
          <w:szCs w:val="21"/>
        </w:rPr>
        <w:t>3</w:t>
      </w:r>
      <w:r w:rsidRPr="00FB46FA">
        <w:rPr>
          <w:rFonts w:ascii="黑体" w:eastAsia="黑体" w:hAnsi="黑体" w:cs="黑体"/>
          <w:szCs w:val="21"/>
        </w:rPr>
        <w:t>.3</w:t>
      </w:r>
    </w:p>
    <w:p w14:paraId="305306FF" w14:textId="77777777" w:rsidR="00EF193D" w:rsidRPr="00FB46FA" w:rsidRDefault="00EF193D" w:rsidP="00FB46FA">
      <w:pPr>
        <w:pStyle w:val="a7"/>
        <w:rPr>
          <w:rFonts w:ascii="黑体" w:eastAsia="黑体" w:hAnsi="黑体" w:cs="黑体" w:hint="eastAsia"/>
          <w:szCs w:val="21"/>
        </w:rPr>
      </w:pPr>
      <w:r w:rsidRPr="00FB46FA">
        <w:rPr>
          <w:rFonts w:ascii="黑体" w:eastAsia="黑体" w:hAnsi="黑体" w:cs="黑体" w:hint="eastAsia"/>
          <w:szCs w:val="21"/>
        </w:rPr>
        <w:t>顶凌播种 seeding</w:t>
      </w:r>
      <w:r w:rsidRPr="00FB46FA">
        <w:rPr>
          <w:rFonts w:ascii="黑体" w:eastAsia="黑体" w:hAnsi="黑体" w:cs="黑体"/>
          <w:szCs w:val="21"/>
        </w:rPr>
        <w:t xml:space="preserve"> during the melting of ice in soil</w:t>
      </w:r>
    </w:p>
    <w:p w14:paraId="7C40249F" w14:textId="77777777" w:rsidR="00EF193D" w:rsidRPr="00FB46FA" w:rsidRDefault="00EF193D" w:rsidP="00FB46FA">
      <w:pPr>
        <w:pStyle w:val="a7"/>
        <w:adjustRightInd w:val="0"/>
        <w:snapToGrid w:val="0"/>
        <w:rPr>
          <w:rFonts w:ascii="Times New Roman"/>
        </w:rPr>
      </w:pPr>
      <w:r w:rsidRPr="00FB46FA">
        <w:rPr>
          <w:rFonts w:ascii="Times New Roman"/>
        </w:rPr>
        <w:t>利用土壤冻融水提高出苗率的一种播种措施。早春在表层</w:t>
      </w:r>
      <w:r w:rsidRPr="00FB46FA">
        <w:rPr>
          <w:rFonts w:ascii="Times New Roman"/>
        </w:rPr>
        <w:t>5 cm</w:t>
      </w:r>
      <w:r w:rsidRPr="00FB46FA">
        <w:rPr>
          <w:rFonts w:ascii="Times New Roman"/>
        </w:rPr>
        <w:t>～</w:t>
      </w:r>
      <w:r w:rsidRPr="00FB46FA">
        <w:rPr>
          <w:rFonts w:ascii="Times New Roman" w:hint="eastAsia"/>
        </w:rPr>
        <w:t xml:space="preserve"> </w:t>
      </w:r>
      <w:r w:rsidRPr="00FB46FA">
        <w:rPr>
          <w:rFonts w:ascii="Times New Roman"/>
        </w:rPr>
        <w:t>10 cm</w:t>
      </w:r>
      <w:r w:rsidRPr="00FB46FA">
        <w:rPr>
          <w:rFonts w:ascii="Times New Roman"/>
        </w:rPr>
        <w:t>土壤已解冻、地温</w:t>
      </w:r>
      <w:r w:rsidRPr="00FB46FA">
        <w:rPr>
          <w:rFonts w:ascii="Times New Roman"/>
        </w:rPr>
        <w:t>5 ℃</w:t>
      </w:r>
      <w:r w:rsidRPr="00FB46FA">
        <w:rPr>
          <w:rFonts w:ascii="Times New Roman"/>
        </w:rPr>
        <w:t>～</w:t>
      </w:r>
      <w:r w:rsidRPr="00FB46FA">
        <w:rPr>
          <w:rFonts w:ascii="Times New Roman" w:hint="eastAsia"/>
        </w:rPr>
        <w:t xml:space="preserve"> </w:t>
      </w:r>
      <w:r w:rsidRPr="00FB46FA">
        <w:rPr>
          <w:rFonts w:ascii="Times New Roman"/>
        </w:rPr>
        <w:t>7 ℃</w:t>
      </w:r>
      <w:r w:rsidRPr="00FB46FA">
        <w:rPr>
          <w:rFonts w:ascii="Times New Roman"/>
        </w:rPr>
        <w:t>时播种。</w:t>
      </w:r>
    </w:p>
    <w:p w14:paraId="43C9EC9C" w14:textId="3C673C06" w:rsidR="00FB46FA" w:rsidRPr="00FB46FA" w:rsidRDefault="00FB46FA" w:rsidP="00FB46FA">
      <w:pPr>
        <w:pStyle w:val="a"/>
        <w:numPr>
          <w:ilvl w:val="0"/>
          <w:numId w:val="0"/>
        </w:numPr>
      </w:pPr>
      <w:r w:rsidRPr="00FB46FA">
        <w:t xml:space="preserve">4 </w:t>
      </w:r>
      <w:r w:rsidR="00AD2D15">
        <w:rPr>
          <w:rFonts w:hint="eastAsia"/>
        </w:rPr>
        <w:t>果园、茶园</w:t>
      </w:r>
      <w:r w:rsidRPr="00FB46FA">
        <w:rPr>
          <w:rFonts w:hint="eastAsia"/>
        </w:rPr>
        <w:t>区域划分及绿肥种类选择</w:t>
      </w:r>
    </w:p>
    <w:p w14:paraId="3486F876" w14:textId="758D6988" w:rsidR="00FB46FA" w:rsidRPr="00B219C5" w:rsidRDefault="00FB46FA" w:rsidP="00B219C5">
      <w:pPr>
        <w:pStyle w:val="a7"/>
        <w:spacing w:line="600" w:lineRule="exact"/>
        <w:ind w:firstLineChars="0" w:firstLine="0"/>
        <w:rPr>
          <w:rFonts w:ascii="黑体" w:eastAsia="黑体" w:hAnsi="黑体" w:cs="黑体" w:hint="eastAsia"/>
          <w:szCs w:val="21"/>
        </w:rPr>
      </w:pPr>
      <w:r w:rsidRPr="00B219C5">
        <w:rPr>
          <w:rFonts w:ascii="黑体" w:eastAsia="黑体" w:hAnsi="黑体" w:cs="黑体" w:hint="eastAsia"/>
          <w:szCs w:val="21"/>
        </w:rPr>
        <w:t>4</w:t>
      </w:r>
      <w:r w:rsidRPr="00B219C5">
        <w:rPr>
          <w:rFonts w:ascii="黑体" w:eastAsia="黑体" w:hAnsi="黑体" w:cs="黑体"/>
          <w:szCs w:val="21"/>
        </w:rPr>
        <w:t xml:space="preserve">.1 </w:t>
      </w:r>
      <w:r w:rsidR="00AD2D15">
        <w:rPr>
          <w:rFonts w:ascii="黑体" w:eastAsia="黑体" w:hAnsi="黑体" w:cs="黑体" w:hint="eastAsia"/>
          <w:szCs w:val="21"/>
        </w:rPr>
        <w:t>果园、茶园</w:t>
      </w:r>
      <w:r w:rsidR="00753DE0">
        <w:rPr>
          <w:rFonts w:ascii="黑体" w:eastAsia="黑体" w:hAnsi="黑体" w:cs="黑体" w:hint="eastAsia"/>
          <w:szCs w:val="21"/>
        </w:rPr>
        <w:t>的</w:t>
      </w:r>
      <w:r w:rsidRPr="00B219C5">
        <w:rPr>
          <w:rFonts w:ascii="黑体" w:eastAsia="黑体" w:hAnsi="黑体" w:cs="黑体" w:hint="eastAsia"/>
          <w:szCs w:val="21"/>
        </w:rPr>
        <w:t>区域划分</w:t>
      </w:r>
    </w:p>
    <w:p w14:paraId="38F68DE6" w14:textId="3E643168" w:rsidR="00FB46FA" w:rsidRPr="00FB46FA" w:rsidRDefault="00953E98" w:rsidP="00FB46FA">
      <w:pPr>
        <w:pStyle w:val="a7"/>
        <w:adjustRightInd w:val="0"/>
        <w:snapToGrid w:val="0"/>
        <w:rPr>
          <w:rFonts w:ascii="Times New Roman"/>
        </w:rPr>
      </w:pPr>
      <w:r>
        <w:rPr>
          <w:rFonts w:ascii="Times New Roman" w:hint="eastAsia"/>
        </w:rPr>
        <w:t>我国的果园和茶园，可以</w:t>
      </w:r>
      <w:r w:rsidR="00FB46FA" w:rsidRPr="00FB46FA">
        <w:rPr>
          <w:rFonts w:ascii="Times New Roman" w:hint="eastAsia"/>
        </w:rPr>
        <w:t>划分为</w:t>
      </w:r>
      <w:r w:rsidR="00B27EF8">
        <w:rPr>
          <w:rFonts w:ascii="Times New Roman" w:hint="eastAsia"/>
        </w:rPr>
        <w:t>4</w:t>
      </w:r>
      <w:r w:rsidR="00B27EF8">
        <w:rPr>
          <w:rFonts w:ascii="Times New Roman" w:hint="eastAsia"/>
        </w:rPr>
        <w:t>个区域</w:t>
      </w:r>
      <w:r>
        <w:rPr>
          <w:rFonts w:ascii="Times New Roman" w:hint="eastAsia"/>
        </w:rPr>
        <w:t>类型</w:t>
      </w:r>
      <w:r w:rsidR="00B27EF8">
        <w:rPr>
          <w:rFonts w:ascii="Times New Roman" w:hint="eastAsia"/>
        </w:rPr>
        <w:t>，即</w:t>
      </w:r>
      <w:r w:rsidR="00C05ABD">
        <w:rPr>
          <w:rFonts w:ascii="Times New Roman" w:hint="eastAsia"/>
        </w:rPr>
        <w:t>：</w:t>
      </w:r>
      <w:r w:rsidR="00FB46FA" w:rsidRPr="00FB46FA">
        <w:rPr>
          <w:rFonts w:ascii="Times New Roman" w:hint="eastAsia"/>
        </w:rPr>
        <w:t>北方（西北、东北）冷凉区落叶果园</w:t>
      </w:r>
      <w:r w:rsidR="00C05ABD">
        <w:rPr>
          <w:rFonts w:ascii="Times New Roman" w:hint="eastAsia"/>
        </w:rPr>
        <w:t>，</w:t>
      </w:r>
      <w:r w:rsidR="00FB46FA" w:rsidRPr="00FB46FA">
        <w:rPr>
          <w:rFonts w:ascii="Times New Roman" w:hint="eastAsia"/>
        </w:rPr>
        <w:t>华北暖温带落叶果园</w:t>
      </w:r>
      <w:r w:rsidR="00C05ABD">
        <w:rPr>
          <w:rFonts w:ascii="Times New Roman" w:hint="eastAsia"/>
        </w:rPr>
        <w:t>，</w:t>
      </w:r>
      <w:r w:rsidR="00FB46FA" w:rsidRPr="00FB46FA">
        <w:rPr>
          <w:rFonts w:ascii="Times New Roman" w:hint="eastAsia"/>
        </w:rPr>
        <w:t>南方常绿</w:t>
      </w:r>
      <w:r w:rsidR="00C05ABD">
        <w:rPr>
          <w:rFonts w:ascii="Times New Roman" w:hint="eastAsia"/>
        </w:rPr>
        <w:t>和</w:t>
      </w:r>
      <w:r w:rsidR="00FB46FA" w:rsidRPr="00FB46FA">
        <w:rPr>
          <w:rFonts w:ascii="Times New Roman" w:hint="eastAsia"/>
        </w:rPr>
        <w:t>落叶果园</w:t>
      </w:r>
      <w:r w:rsidR="00C05ABD">
        <w:rPr>
          <w:rFonts w:ascii="Times New Roman" w:hint="eastAsia"/>
        </w:rPr>
        <w:t>，</w:t>
      </w:r>
      <w:r w:rsidR="00FB46FA" w:rsidRPr="00FB46FA">
        <w:rPr>
          <w:rFonts w:ascii="Times New Roman" w:hint="eastAsia"/>
        </w:rPr>
        <w:t>茶园。</w:t>
      </w:r>
    </w:p>
    <w:p w14:paraId="65AE91E2" w14:textId="77777777" w:rsidR="00FB46FA" w:rsidRPr="00FB46FA" w:rsidRDefault="00FB46FA" w:rsidP="00ED6363">
      <w:pPr>
        <w:pStyle w:val="a7"/>
        <w:spacing w:line="600" w:lineRule="exact"/>
        <w:ind w:firstLineChars="0" w:firstLine="0"/>
        <w:rPr>
          <w:rFonts w:ascii="黑体" w:eastAsia="黑体" w:hAnsi="黑体" w:cs="黑体" w:hint="eastAsia"/>
          <w:szCs w:val="21"/>
        </w:rPr>
      </w:pPr>
      <w:r w:rsidRPr="00FB46FA">
        <w:rPr>
          <w:rFonts w:ascii="黑体" w:eastAsia="黑体" w:hAnsi="黑体" w:cs="黑体" w:hint="eastAsia"/>
          <w:szCs w:val="21"/>
        </w:rPr>
        <w:lastRenderedPageBreak/>
        <w:t>4</w:t>
      </w:r>
      <w:r w:rsidRPr="00FB46FA">
        <w:rPr>
          <w:rFonts w:ascii="黑体" w:eastAsia="黑体" w:hAnsi="黑体" w:cs="黑体"/>
          <w:szCs w:val="21"/>
        </w:rPr>
        <w:t xml:space="preserve">.2 </w:t>
      </w:r>
      <w:r w:rsidRPr="00FB46FA">
        <w:rPr>
          <w:rFonts w:ascii="黑体" w:eastAsia="黑体" w:hAnsi="黑体" w:cs="黑体" w:hint="eastAsia"/>
          <w:szCs w:val="21"/>
        </w:rPr>
        <w:t>绿肥种类选择</w:t>
      </w:r>
    </w:p>
    <w:p w14:paraId="751F896E" w14:textId="77777777" w:rsidR="00FB46FA" w:rsidRPr="00FB46FA" w:rsidRDefault="00FB46FA" w:rsidP="00FB46FA">
      <w:pPr>
        <w:pStyle w:val="a7"/>
        <w:ind w:firstLineChars="0" w:firstLine="0"/>
        <w:rPr>
          <w:rFonts w:ascii="黑体" w:eastAsia="黑体" w:hAnsi="黑体" w:cs="黑体" w:hint="eastAsia"/>
          <w:szCs w:val="21"/>
        </w:rPr>
      </w:pPr>
      <w:r w:rsidRPr="00FB46FA">
        <w:rPr>
          <w:rFonts w:ascii="黑体" w:eastAsia="黑体" w:hAnsi="黑体" w:cs="黑体" w:hint="eastAsia"/>
          <w:szCs w:val="21"/>
        </w:rPr>
        <w:t>4</w:t>
      </w:r>
      <w:r w:rsidRPr="00FB46FA">
        <w:rPr>
          <w:rFonts w:ascii="黑体" w:eastAsia="黑体" w:hAnsi="黑体" w:cs="黑体"/>
          <w:szCs w:val="21"/>
        </w:rPr>
        <w:t>.2</w:t>
      </w:r>
      <w:r w:rsidRPr="00FB46FA">
        <w:rPr>
          <w:rFonts w:ascii="黑体" w:eastAsia="黑体" w:hAnsi="黑体" w:cs="黑体" w:hint="eastAsia"/>
          <w:szCs w:val="21"/>
        </w:rPr>
        <w:t>.1</w:t>
      </w:r>
      <w:r w:rsidR="0010723E">
        <w:rPr>
          <w:rFonts w:ascii="黑体" w:eastAsia="黑体" w:hAnsi="黑体" w:cs="黑体"/>
          <w:szCs w:val="21"/>
        </w:rPr>
        <w:t xml:space="preserve"> </w:t>
      </w:r>
      <w:r w:rsidRPr="00FB46FA">
        <w:rPr>
          <w:rFonts w:ascii="黑体" w:eastAsia="黑体" w:hAnsi="黑体" w:cs="黑体" w:hint="eastAsia"/>
          <w:szCs w:val="21"/>
        </w:rPr>
        <w:t>北方冷凉区落叶果园</w:t>
      </w:r>
    </w:p>
    <w:p w14:paraId="55E8243D" w14:textId="2751FD44" w:rsidR="00FB46FA" w:rsidRPr="00FB46FA" w:rsidRDefault="00FB46FA" w:rsidP="00FB46FA">
      <w:pPr>
        <w:pStyle w:val="a7"/>
        <w:adjustRightInd w:val="0"/>
        <w:snapToGrid w:val="0"/>
        <w:rPr>
          <w:rFonts w:ascii="Times New Roman"/>
        </w:rPr>
      </w:pPr>
      <w:r w:rsidRPr="00FB46FA">
        <w:rPr>
          <w:rFonts w:ascii="Times New Roman" w:hint="eastAsia"/>
        </w:rPr>
        <w:t>主要是西北、东北落叶果园。选择毛叶苕子、箭筈豌豆、</w:t>
      </w:r>
      <w:r w:rsidR="00C410A7">
        <w:rPr>
          <w:rFonts w:ascii="Times New Roman" w:hint="eastAsia"/>
        </w:rPr>
        <w:t>肥用油菜、二月兰</w:t>
      </w:r>
      <w:r w:rsidRPr="00FB46FA">
        <w:rPr>
          <w:rFonts w:ascii="Times New Roman" w:hint="eastAsia"/>
        </w:rPr>
        <w:t>以及习性相近的豆科作物。</w:t>
      </w:r>
    </w:p>
    <w:p w14:paraId="45C32BED" w14:textId="77777777" w:rsidR="00FB46FA" w:rsidRPr="00FB46FA" w:rsidRDefault="00FB46FA" w:rsidP="00FB46FA">
      <w:pPr>
        <w:pStyle w:val="a7"/>
        <w:ind w:firstLineChars="0" w:firstLine="0"/>
        <w:rPr>
          <w:rFonts w:ascii="黑体" w:eastAsia="黑体" w:hAnsi="黑体" w:cs="黑体" w:hint="eastAsia"/>
          <w:szCs w:val="21"/>
        </w:rPr>
      </w:pPr>
      <w:r w:rsidRPr="00FB46FA">
        <w:rPr>
          <w:rFonts w:ascii="黑体" w:eastAsia="黑体" w:hAnsi="黑体" w:cs="黑体" w:hint="eastAsia"/>
          <w:szCs w:val="21"/>
        </w:rPr>
        <w:t>4</w:t>
      </w:r>
      <w:r w:rsidRPr="00FB46FA">
        <w:rPr>
          <w:rFonts w:ascii="黑体" w:eastAsia="黑体" w:hAnsi="黑体" w:cs="黑体"/>
          <w:szCs w:val="21"/>
        </w:rPr>
        <w:t>.2</w:t>
      </w:r>
      <w:r w:rsidRPr="00FB46FA">
        <w:rPr>
          <w:rFonts w:ascii="黑体" w:eastAsia="黑体" w:hAnsi="黑体" w:cs="黑体" w:hint="eastAsia"/>
          <w:szCs w:val="21"/>
        </w:rPr>
        <w:t>.</w:t>
      </w:r>
      <w:r w:rsidRPr="00FB46FA">
        <w:rPr>
          <w:rFonts w:ascii="黑体" w:eastAsia="黑体" w:hAnsi="黑体" w:cs="黑体"/>
          <w:szCs w:val="21"/>
        </w:rPr>
        <w:t>2</w:t>
      </w:r>
      <w:r w:rsidR="0010723E">
        <w:rPr>
          <w:rFonts w:ascii="黑体" w:eastAsia="黑体" w:hAnsi="黑体" w:cs="黑体"/>
          <w:szCs w:val="21"/>
        </w:rPr>
        <w:t xml:space="preserve"> </w:t>
      </w:r>
      <w:r w:rsidRPr="00FB46FA">
        <w:rPr>
          <w:rFonts w:ascii="黑体" w:eastAsia="黑体" w:hAnsi="黑体" w:cs="黑体" w:hint="eastAsia"/>
          <w:szCs w:val="21"/>
        </w:rPr>
        <w:t>华北暖温带落叶果园</w:t>
      </w:r>
    </w:p>
    <w:p w14:paraId="6B78EEEC" w14:textId="6155702D" w:rsidR="00FB46FA" w:rsidRPr="00FB46FA" w:rsidRDefault="00D80132" w:rsidP="00FB46FA">
      <w:pPr>
        <w:pStyle w:val="a7"/>
        <w:adjustRightInd w:val="0"/>
        <w:snapToGrid w:val="0"/>
        <w:rPr>
          <w:rFonts w:ascii="Times New Roman"/>
        </w:rPr>
      </w:pPr>
      <w:r>
        <w:rPr>
          <w:rFonts w:ascii="Times New Roman" w:hint="eastAsia"/>
        </w:rPr>
        <w:t>冬绿肥</w:t>
      </w:r>
      <w:r w:rsidR="00FB46FA" w:rsidRPr="00FB46FA">
        <w:rPr>
          <w:rFonts w:ascii="Times New Roman" w:hint="eastAsia"/>
        </w:rPr>
        <w:t>选择毛叶苕子、光叶苕子、箭筈豌豆以及肥用油菜、二月兰、多花黑麦草，胶东地区亦可选择鼠茅草。</w:t>
      </w:r>
      <w:r>
        <w:rPr>
          <w:rFonts w:ascii="Times New Roman" w:hint="eastAsia"/>
        </w:rPr>
        <w:t>夏绿肥可选择大豆</w:t>
      </w:r>
      <w:r w:rsidR="0095444D">
        <w:rPr>
          <w:rFonts w:ascii="Times New Roman" w:hint="eastAsia"/>
        </w:rPr>
        <w:t>、印度豇豆</w:t>
      </w:r>
      <w:r>
        <w:rPr>
          <w:rFonts w:ascii="Times New Roman" w:hint="eastAsia"/>
        </w:rPr>
        <w:t>。</w:t>
      </w:r>
    </w:p>
    <w:p w14:paraId="1972CD0C" w14:textId="5CE437BD" w:rsidR="00FB46FA" w:rsidRPr="00FB46FA" w:rsidRDefault="00FB46FA" w:rsidP="00FB46FA">
      <w:pPr>
        <w:pStyle w:val="a7"/>
        <w:ind w:firstLineChars="0" w:firstLine="0"/>
        <w:rPr>
          <w:rFonts w:ascii="黑体" w:eastAsia="黑体" w:hAnsi="黑体" w:cs="黑体" w:hint="eastAsia"/>
          <w:szCs w:val="21"/>
        </w:rPr>
      </w:pPr>
      <w:r w:rsidRPr="00FB46FA">
        <w:rPr>
          <w:rFonts w:ascii="黑体" w:eastAsia="黑体" w:hAnsi="黑体" w:cs="黑体" w:hint="eastAsia"/>
          <w:szCs w:val="21"/>
        </w:rPr>
        <w:t>4</w:t>
      </w:r>
      <w:r w:rsidRPr="00FB46FA">
        <w:rPr>
          <w:rFonts w:ascii="黑体" w:eastAsia="黑体" w:hAnsi="黑体" w:cs="黑体"/>
          <w:szCs w:val="21"/>
        </w:rPr>
        <w:t>.2</w:t>
      </w:r>
      <w:r w:rsidRPr="00FB46FA">
        <w:rPr>
          <w:rFonts w:ascii="黑体" w:eastAsia="黑体" w:hAnsi="黑体" w:cs="黑体" w:hint="eastAsia"/>
          <w:szCs w:val="21"/>
        </w:rPr>
        <w:t>.</w:t>
      </w:r>
      <w:r w:rsidRPr="00FB46FA">
        <w:rPr>
          <w:rFonts w:ascii="黑体" w:eastAsia="黑体" w:hAnsi="黑体" w:cs="黑体"/>
          <w:szCs w:val="21"/>
        </w:rPr>
        <w:t>3</w:t>
      </w:r>
      <w:r w:rsidR="0010723E">
        <w:rPr>
          <w:rFonts w:ascii="黑体" w:eastAsia="黑体" w:hAnsi="黑体" w:cs="黑体"/>
          <w:szCs w:val="21"/>
        </w:rPr>
        <w:t xml:space="preserve"> </w:t>
      </w:r>
      <w:r w:rsidRPr="00FB46FA">
        <w:rPr>
          <w:rFonts w:ascii="黑体" w:eastAsia="黑体" w:hAnsi="黑体" w:cs="黑体" w:hint="eastAsia"/>
          <w:szCs w:val="21"/>
        </w:rPr>
        <w:t>南方常绿及落叶果园</w:t>
      </w:r>
    </w:p>
    <w:p w14:paraId="5DF70C0A" w14:textId="4A5049C3" w:rsidR="00B42C84" w:rsidRDefault="00CD0432" w:rsidP="00FB46FA">
      <w:pPr>
        <w:pStyle w:val="a7"/>
        <w:adjustRightInd w:val="0"/>
        <w:snapToGrid w:val="0"/>
        <w:rPr>
          <w:rFonts w:ascii="Times New Roman"/>
        </w:rPr>
      </w:pPr>
      <w:r>
        <w:rPr>
          <w:rFonts w:ascii="Times New Roman" w:hint="eastAsia"/>
        </w:rPr>
        <w:t>冬绿肥</w:t>
      </w:r>
      <w:r w:rsidR="00FB46FA" w:rsidRPr="00FB46FA">
        <w:rPr>
          <w:rFonts w:ascii="Times New Roman" w:hint="eastAsia"/>
        </w:rPr>
        <w:t>选</w:t>
      </w:r>
      <w:r w:rsidR="00FB46FA" w:rsidRPr="002A181B">
        <w:rPr>
          <w:rFonts w:ascii="Times New Roman" w:hint="eastAsia"/>
        </w:rPr>
        <w:t>择</w:t>
      </w:r>
      <w:r w:rsidRPr="002A181B">
        <w:rPr>
          <w:rFonts w:ascii="Times New Roman" w:hint="eastAsia"/>
        </w:rPr>
        <w:t>毛叶苕子、</w:t>
      </w:r>
      <w:r w:rsidR="00780517" w:rsidRPr="002A181B">
        <w:rPr>
          <w:rFonts w:ascii="Times New Roman" w:hint="eastAsia"/>
        </w:rPr>
        <w:t>光</w:t>
      </w:r>
      <w:r w:rsidR="00FB46FA" w:rsidRPr="002A181B">
        <w:rPr>
          <w:rFonts w:ascii="Times New Roman" w:hint="eastAsia"/>
        </w:rPr>
        <w:t>叶苕子、箭筈豌豆、二月兰；长江流域</w:t>
      </w:r>
      <w:r w:rsidR="0012747F">
        <w:rPr>
          <w:rFonts w:ascii="Times New Roman" w:hint="eastAsia"/>
        </w:rPr>
        <w:t>及</w:t>
      </w:r>
      <w:r w:rsidR="00FB46FA" w:rsidRPr="002A181B">
        <w:rPr>
          <w:rFonts w:ascii="Times New Roman" w:hint="eastAsia"/>
        </w:rPr>
        <w:t>以南地区</w:t>
      </w:r>
      <w:r w:rsidR="00D27802">
        <w:rPr>
          <w:rFonts w:ascii="Times New Roman" w:hint="eastAsia"/>
        </w:rPr>
        <w:t>、地势较平坦的</w:t>
      </w:r>
      <w:r w:rsidR="0012747F">
        <w:rPr>
          <w:rFonts w:ascii="Times New Roman" w:hint="eastAsia"/>
        </w:rPr>
        <w:t>果园</w:t>
      </w:r>
      <w:r w:rsidR="007B5F0F">
        <w:rPr>
          <w:rFonts w:ascii="Times New Roman" w:hint="eastAsia"/>
        </w:rPr>
        <w:t>，</w:t>
      </w:r>
      <w:r w:rsidR="0012747F">
        <w:rPr>
          <w:rFonts w:ascii="Times New Roman" w:hint="eastAsia"/>
        </w:rPr>
        <w:t>还可</w:t>
      </w:r>
      <w:r w:rsidR="00FB46FA" w:rsidRPr="002A181B">
        <w:rPr>
          <w:rFonts w:ascii="Times New Roman" w:hint="eastAsia"/>
        </w:rPr>
        <w:t>选择</w:t>
      </w:r>
      <w:r w:rsidR="00FB46FA" w:rsidRPr="00FB46FA">
        <w:rPr>
          <w:rFonts w:ascii="Times New Roman" w:hint="eastAsia"/>
        </w:rPr>
        <w:t>紫云英</w:t>
      </w:r>
      <w:r w:rsidR="0012747F">
        <w:rPr>
          <w:rFonts w:ascii="Times New Roman" w:hint="eastAsia"/>
        </w:rPr>
        <w:t>，</w:t>
      </w:r>
      <w:r w:rsidR="00FB46FA" w:rsidRPr="00FB46FA">
        <w:rPr>
          <w:rFonts w:ascii="Times New Roman" w:hint="eastAsia"/>
        </w:rPr>
        <w:t>川渝地区</w:t>
      </w:r>
      <w:r w:rsidR="0012747F">
        <w:rPr>
          <w:rFonts w:ascii="Times New Roman" w:hint="eastAsia"/>
        </w:rPr>
        <w:t>果园</w:t>
      </w:r>
      <w:r w:rsidR="00FB46FA" w:rsidRPr="00FB46FA">
        <w:rPr>
          <w:rFonts w:ascii="Times New Roman" w:hint="eastAsia"/>
        </w:rPr>
        <w:t>亦可选择山黧豆。</w:t>
      </w:r>
      <w:r w:rsidR="0012747F">
        <w:rPr>
          <w:rFonts w:ascii="Times New Roman" w:hint="eastAsia"/>
        </w:rPr>
        <w:t>夏绿肥选择圆叶决明、印度豇豆</w:t>
      </w:r>
      <w:r w:rsidR="00A30734">
        <w:rPr>
          <w:rFonts w:ascii="Times New Roman" w:hint="eastAsia"/>
        </w:rPr>
        <w:t>、</w:t>
      </w:r>
      <w:r w:rsidR="000738E1">
        <w:rPr>
          <w:rFonts w:ascii="Times New Roman" w:hint="eastAsia"/>
        </w:rPr>
        <w:t>拉巴豆</w:t>
      </w:r>
      <w:r w:rsidR="00A15B04">
        <w:rPr>
          <w:rFonts w:ascii="Times New Roman" w:hint="eastAsia"/>
        </w:rPr>
        <w:t>、</w:t>
      </w:r>
      <w:r w:rsidR="00A30734">
        <w:rPr>
          <w:rFonts w:ascii="Times New Roman" w:hint="eastAsia"/>
        </w:rPr>
        <w:t>大豆</w:t>
      </w:r>
      <w:r w:rsidR="0012747F">
        <w:rPr>
          <w:rFonts w:ascii="Times New Roman" w:hint="eastAsia"/>
        </w:rPr>
        <w:t>。</w:t>
      </w:r>
    </w:p>
    <w:p w14:paraId="1BBE11E5" w14:textId="6CA6B37E" w:rsidR="00B42C84" w:rsidRPr="00B42C84" w:rsidRDefault="00B42C84" w:rsidP="00B42C84">
      <w:pPr>
        <w:pStyle w:val="a7"/>
        <w:ind w:firstLineChars="0" w:firstLine="0"/>
        <w:rPr>
          <w:rFonts w:ascii="黑体" w:eastAsia="黑体" w:hAnsi="黑体" w:cs="黑体" w:hint="eastAsia"/>
          <w:szCs w:val="21"/>
        </w:rPr>
      </w:pPr>
      <w:r w:rsidRPr="00B42C84">
        <w:rPr>
          <w:rFonts w:ascii="黑体" w:eastAsia="黑体" w:hAnsi="黑体" w:cs="黑体" w:hint="eastAsia"/>
          <w:szCs w:val="21"/>
        </w:rPr>
        <w:t>4.2.</w:t>
      </w:r>
      <w:r w:rsidR="009223A2">
        <w:rPr>
          <w:rFonts w:ascii="黑体" w:eastAsia="黑体" w:hAnsi="黑体" w:cs="黑体" w:hint="eastAsia"/>
          <w:szCs w:val="21"/>
        </w:rPr>
        <w:t>4</w:t>
      </w:r>
      <w:r>
        <w:rPr>
          <w:rFonts w:ascii="黑体" w:eastAsia="黑体" w:hAnsi="黑体" w:cs="黑体" w:hint="eastAsia"/>
          <w:szCs w:val="21"/>
        </w:rPr>
        <w:t xml:space="preserve"> </w:t>
      </w:r>
      <w:r w:rsidRPr="00B42C84">
        <w:rPr>
          <w:rFonts w:ascii="黑体" w:eastAsia="黑体" w:hAnsi="黑体" w:cs="黑体" w:hint="eastAsia"/>
          <w:szCs w:val="21"/>
        </w:rPr>
        <w:t>茶园</w:t>
      </w:r>
    </w:p>
    <w:p w14:paraId="613484FC" w14:textId="689462E3" w:rsidR="00B42C84" w:rsidRPr="00FB46FA" w:rsidRDefault="00CD0432" w:rsidP="00FB46FA">
      <w:pPr>
        <w:pStyle w:val="a7"/>
        <w:adjustRightInd w:val="0"/>
        <w:snapToGrid w:val="0"/>
        <w:rPr>
          <w:rFonts w:ascii="Times New Roman"/>
        </w:rPr>
      </w:pPr>
      <w:r>
        <w:rPr>
          <w:rFonts w:ascii="Times New Roman" w:hint="eastAsia"/>
        </w:rPr>
        <w:t>山东、河南及</w:t>
      </w:r>
      <w:r w:rsidR="00B42C84" w:rsidRPr="00FB46FA">
        <w:rPr>
          <w:rFonts w:ascii="Times New Roman" w:hint="eastAsia"/>
        </w:rPr>
        <w:t>长江流域</w:t>
      </w:r>
      <w:r>
        <w:rPr>
          <w:rFonts w:ascii="Times New Roman" w:hint="eastAsia"/>
        </w:rPr>
        <w:t>的茶园，</w:t>
      </w:r>
      <w:r w:rsidR="0095444D">
        <w:rPr>
          <w:rFonts w:ascii="Times New Roman" w:hint="eastAsia"/>
        </w:rPr>
        <w:t>冬绿肥</w:t>
      </w:r>
      <w:r w:rsidR="00B42C84" w:rsidRPr="00FB46FA">
        <w:rPr>
          <w:rFonts w:ascii="Times New Roman" w:hint="eastAsia"/>
        </w:rPr>
        <w:t>选</w:t>
      </w:r>
      <w:r w:rsidR="00B42C84" w:rsidRPr="002A181B">
        <w:rPr>
          <w:rFonts w:ascii="Times New Roman" w:hint="eastAsia"/>
        </w:rPr>
        <w:t>择</w:t>
      </w:r>
      <w:r w:rsidRPr="002A181B">
        <w:rPr>
          <w:rFonts w:ascii="Times New Roman" w:hint="eastAsia"/>
        </w:rPr>
        <w:t>毛叶苕子、</w:t>
      </w:r>
      <w:r w:rsidR="00B42C84" w:rsidRPr="002A181B">
        <w:rPr>
          <w:rFonts w:ascii="Times New Roman" w:hint="eastAsia"/>
        </w:rPr>
        <w:t>光叶苕子、箭筈豌豆、二月兰</w:t>
      </w:r>
      <w:r w:rsidR="0095444D">
        <w:rPr>
          <w:rFonts w:ascii="Times New Roman" w:hint="eastAsia"/>
        </w:rPr>
        <w:t>；</w:t>
      </w:r>
      <w:r w:rsidR="00B42C84" w:rsidRPr="002A181B">
        <w:rPr>
          <w:rFonts w:ascii="Times New Roman" w:hint="eastAsia"/>
        </w:rPr>
        <w:t>长江流域以南地区</w:t>
      </w:r>
      <w:r w:rsidR="00D27802">
        <w:rPr>
          <w:rFonts w:ascii="Times New Roman" w:hint="eastAsia"/>
        </w:rPr>
        <w:t>、地势较平坦</w:t>
      </w:r>
      <w:r w:rsidR="00921499">
        <w:rPr>
          <w:rFonts w:ascii="Times New Roman" w:hint="eastAsia"/>
        </w:rPr>
        <w:t>的茶园，</w:t>
      </w:r>
      <w:r w:rsidR="0095444D">
        <w:rPr>
          <w:rFonts w:ascii="Times New Roman" w:hint="eastAsia"/>
        </w:rPr>
        <w:t>冬绿肥</w:t>
      </w:r>
      <w:r w:rsidR="00921499">
        <w:rPr>
          <w:rFonts w:ascii="Times New Roman" w:hint="eastAsia"/>
        </w:rPr>
        <w:t>还可</w:t>
      </w:r>
      <w:r w:rsidR="00B42C84" w:rsidRPr="002A181B">
        <w:rPr>
          <w:rFonts w:ascii="Times New Roman" w:hint="eastAsia"/>
        </w:rPr>
        <w:t>选择</w:t>
      </w:r>
      <w:r w:rsidR="00B42C84" w:rsidRPr="00FB46FA">
        <w:rPr>
          <w:rFonts w:ascii="Times New Roman" w:hint="eastAsia"/>
        </w:rPr>
        <w:t>紫云英；川渝地区</w:t>
      </w:r>
      <w:r w:rsidR="0095444D">
        <w:rPr>
          <w:rFonts w:ascii="Times New Roman" w:hint="eastAsia"/>
        </w:rPr>
        <w:t>茶园冬绿肥</w:t>
      </w:r>
      <w:r w:rsidR="00B42C84" w:rsidRPr="00FB46FA">
        <w:rPr>
          <w:rFonts w:ascii="Times New Roman" w:hint="eastAsia"/>
        </w:rPr>
        <w:t>亦可选择山黧豆。</w:t>
      </w:r>
      <w:r w:rsidR="0095444D">
        <w:rPr>
          <w:rFonts w:ascii="Times New Roman" w:hint="eastAsia"/>
        </w:rPr>
        <w:t>茶园</w:t>
      </w:r>
      <w:r w:rsidR="00921499">
        <w:rPr>
          <w:rFonts w:ascii="Times New Roman" w:hint="eastAsia"/>
        </w:rPr>
        <w:t>夏绿肥可选择圆叶决明、印度豇豆</w:t>
      </w:r>
      <w:r w:rsidR="00D24FF4">
        <w:rPr>
          <w:rFonts w:ascii="Times New Roman" w:hint="eastAsia"/>
        </w:rPr>
        <w:t>、大豆</w:t>
      </w:r>
      <w:r w:rsidR="00921499">
        <w:rPr>
          <w:rFonts w:ascii="Times New Roman" w:hint="eastAsia"/>
        </w:rPr>
        <w:t>。</w:t>
      </w:r>
    </w:p>
    <w:p w14:paraId="6D1DA030" w14:textId="77777777" w:rsidR="00ED6363" w:rsidRDefault="00B219C5">
      <w:pPr>
        <w:pStyle w:val="a"/>
        <w:numPr>
          <w:ilvl w:val="0"/>
          <w:numId w:val="0"/>
        </w:numPr>
      </w:pPr>
      <w:r w:rsidRPr="00B219C5">
        <w:t>5</w:t>
      </w:r>
      <w:r w:rsidR="0010723E">
        <w:t xml:space="preserve"> </w:t>
      </w:r>
      <w:r w:rsidRPr="00B219C5">
        <w:rPr>
          <w:rFonts w:hint="eastAsia"/>
        </w:rPr>
        <w:t>品种及种子质量要求</w:t>
      </w:r>
    </w:p>
    <w:p w14:paraId="38A87686" w14:textId="733C588A" w:rsidR="00B219C5" w:rsidRPr="00ED6363" w:rsidRDefault="00B219C5" w:rsidP="00ED6363">
      <w:pPr>
        <w:pStyle w:val="a7"/>
        <w:spacing w:line="600" w:lineRule="exact"/>
        <w:ind w:firstLineChars="0" w:firstLine="0"/>
        <w:rPr>
          <w:rFonts w:ascii="黑体" w:eastAsia="黑体" w:hAnsi="黑体" w:cs="黑体" w:hint="eastAsia"/>
          <w:szCs w:val="21"/>
        </w:rPr>
      </w:pPr>
      <w:r w:rsidRPr="00ED6363">
        <w:rPr>
          <w:rFonts w:ascii="黑体" w:eastAsia="黑体" w:hAnsi="黑体" w:cs="黑体"/>
          <w:szCs w:val="21"/>
        </w:rPr>
        <w:t>5.1</w:t>
      </w:r>
      <w:r w:rsidR="0010723E" w:rsidRPr="00ED6363">
        <w:rPr>
          <w:rFonts w:ascii="黑体" w:eastAsia="黑体" w:hAnsi="黑体" w:cs="黑体"/>
          <w:szCs w:val="21"/>
        </w:rPr>
        <w:t xml:space="preserve"> </w:t>
      </w:r>
      <w:r w:rsidRPr="00ED6363">
        <w:rPr>
          <w:rFonts w:ascii="黑体" w:eastAsia="黑体" w:hAnsi="黑体" w:cs="黑体" w:hint="eastAsia"/>
          <w:szCs w:val="21"/>
        </w:rPr>
        <w:t>品种要求</w:t>
      </w:r>
    </w:p>
    <w:p w14:paraId="31D7CFE4" w14:textId="77777777" w:rsidR="00B219C5" w:rsidRPr="00B219C5" w:rsidRDefault="00B219C5" w:rsidP="00B219C5">
      <w:pPr>
        <w:pStyle w:val="a7"/>
        <w:adjustRightInd w:val="0"/>
        <w:snapToGrid w:val="0"/>
        <w:rPr>
          <w:rFonts w:ascii="Times New Roman"/>
        </w:rPr>
      </w:pPr>
      <w:r w:rsidRPr="00B219C5">
        <w:rPr>
          <w:rFonts w:ascii="Times New Roman" w:hint="eastAsia"/>
        </w:rPr>
        <w:t>优先选用经国家或省级品种审定委员会审定（鉴定、认定）的品种以及在本区域适宜且已经应用多年的</w:t>
      </w:r>
      <w:r w:rsidRPr="00B219C5">
        <w:rPr>
          <w:rFonts w:ascii="Times New Roman"/>
        </w:rPr>
        <w:t>地方种、育成种及品系</w:t>
      </w:r>
      <w:r w:rsidRPr="00B219C5">
        <w:rPr>
          <w:rFonts w:ascii="Times New Roman" w:hint="eastAsia"/>
        </w:rPr>
        <w:t>。</w:t>
      </w:r>
    </w:p>
    <w:p w14:paraId="3F4F362B" w14:textId="77777777" w:rsidR="00B219C5" w:rsidRPr="00B219C5" w:rsidRDefault="00B219C5" w:rsidP="00B219C5">
      <w:pPr>
        <w:pStyle w:val="a7"/>
        <w:adjustRightInd w:val="0"/>
        <w:snapToGrid w:val="0"/>
        <w:rPr>
          <w:rFonts w:ascii="Times New Roman"/>
        </w:rPr>
      </w:pPr>
      <w:r w:rsidRPr="00B219C5">
        <w:rPr>
          <w:rFonts w:ascii="Times New Roman" w:hint="eastAsia"/>
        </w:rPr>
        <w:t>鼓励选择适宜各地果园、茶园种植的绿肥新种类、新品种（系）。</w:t>
      </w:r>
      <w:r w:rsidRPr="00B219C5">
        <w:rPr>
          <w:rFonts w:ascii="Times New Roman"/>
        </w:rPr>
        <w:t>选用未经</w:t>
      </w:r>
      <w:r w:rsidRPr="00B219C5">
        <w:rPr>
          <w:rFonts w:ascii="Times New Roman" w:hint="eastAsia"/>
        </w:rPr>
        <w:t>审定</w:t>
      </w:r>
      <w:r w:rsidRPr="00B219C5">
        <w:rPr>
          <w:rFonts w:ascii="Times New Roman"/>
        </w:rPr>
        <w:t>或超出</w:t>
      </w:r>
      <w:r w:rsidRPr="00B219C5">
        <w:rPr>
          <w:rFonts w:ascii="Times New Roman" w:hint="eastAsia"/>
        </w:rPr>
        <w:t>审定适宜</w:t>
      </w:r>
      <w:r w:rsidRPr="00B219C5">
        <w:rPr>
          <w:rFonts w:ascii="Times New Roman"/>
        </w:rPr>
        <w:t>种植区域</w:t>
      </w:r>
      <w:r w:rsidRPr="00B219C5">
        <w:rPr>
          <w:rFonts w:ascii="Times New Roman" w:hint="eastAsia"/>
        </w:rPr>
        <w:t>的</w:t>
      </w:r>
      <w:r w:rsidRPr="00B219C5">
        <w:rPr>
          <w:rFonts w:ascii="Times New Roman"/>
        </w:rPr>
        <w:t>地方种、育成种及品系</w:t>
      </w:r>
      <w:r w:rsidRPr="00B219C5">
        <w:rPr>
          <w:rFonts w:ascii="Times New Roman" w:hint="eastAsia"/>
        </w:rPr>
        <w:t>的</w:t>
      </w:r>
      <w:r w:rsidRPr="00B219C5">
        <w:rPr>
          <w:rFonts w:ascii="Times New Roman"/>
        </w:rPr>
        <w:t>，应先经</w:t>
      </w:r>
      <w:r w:rsidRPr="00B219C5">
        <w:rPr>
          <w:rFonts w:ascii="Times New Roman"/>
        </w:rPr>
        <w:t>2</w:t>
      </w:r>
      <w:r w:rsidRPr="00B219C5">
        <w:rPr>
          <w:rFonts w:ascii="Times New Roman" w:hint="eastAsia"/>
        </w:rPr>
        <w:t>年</w:t>
      </w:r>
      <w:r w:rsidRPr="00B219C5">
        <w:rPr>
          <w:rFonts w:ascii="Times New Roman"/>
        </w:rPr>
        <w:t>～</w:t>
      </w:r>
      <w:r w:rsidRPr="00B219C5">
        <w:rPr>
          <w:rFonts w:ascii="Times New Roman" w:hint="eastAsia"/>
        </w:rPr>
        <w:t xml:space="preserve"> </w:t>
      </w:r>
      <w:r w:rsidRPr="00B219C5">
        <w:rPr>
          <w:rFonts w:ascii="Times New Roman"/>
        </w:rPr>
        <w:t>3</w:t>
      </w:r>
      <w:r w:rsidRPr="00B219C5">
        <w:rPr>
          <w:rFonts w:ascii="Times New Roman" w:hint="eastAsia"/>
        </w:rPr>
        <w:t>年本区域的适宜性</w:t>
      </w:r>
      <w:r w:rsidRPr="00B219C5">
        <w:rPr>
          <w:rFonts w:ascii="Times New Roman"/>
        </w:rPr>
        <w:t>试验</w:t>
      </w:r>
      <w:r w:rsidRPr="00B219C5">
        <w:rPr>
          <w:rFonts w:ascii="Times New Roman" w:hint="eastAsia"/>
        </w:rPr>
        <w:t>验证</w:t>
      </w:r>
      <w:r w:rsidRPr="00B219C5">
        <w:rPr>
          <w:rFonts w:ascii="Times New Roman"/>
        </w:rPr>
        <w:t>。</w:t>
      </w:r>
    </w:p>
    <w:p w14:paraId="5CDDEF61" w14:textId="77777777" w:rsidR="00B219C5" w:rsidRPr="00B219C5" w:rsidRDefault="00B219C5" w:rsidP="006519D9">
      <w:pPr>
        <w:pStyle w:val="a7"/>
        <w:spacing w:line="600" w:lineRule="exact"/>
        <w:ind w:firstLineChars="0" w:firstLine="0"/>
        <w:rPr>
          <w:rFonts w:ascii="黑体" w:eastAsia="黑体" w:hAnsi="黑体" w:cs="黑体" w:hint="eastAsia"/>
          <w:szCs w:val="21"/>
        </w:rPr>
      </w:pPr>
      <w:r w:rsidRPr="00B219C5">
        <w:rPr>
          <w:rFonts w:ascii="黑体" w:eastAsia="黑体" w:hAnsi="黑体" w:cs="黑体"/>
          <w:szCs w:val="21"/>
        </w:rPr>
        <w:t>5.2</w:t>
      </w:r>
      <w:r w:rsidR="0010723E">
        <w:rPr>
          <w:rFonts w:ascii="黑体" w:eastAsia="黑体" w:hAnsi="黑体" w:cs="黑体"/>
          <w:szCs w:val="21"/>
        </w:rPr>
        <w:t xml:space="preserve"> </w:t>
      </w:r>
      <w:r w:rsidRPr="00B219C5">
        <w:rPr>
          <w:rFonts w:ascii="黑体" w:eastAsia="黑体" w:hAnsi="黑体" w:cs="黑体"/>
          <w:szCs w:val="21"/>
        </w:rPr>
        <w:t>种子质量</w:t>
      </w:r>
    </w:p>
    <w:p w14:paraId="49353B52" w14:textId="43549FCF" w:rsidR="00B219C5" w:rsidRPr="0010723E" w:rsidRDefault="00B219C5" w:rsidP="0010723E">
      <w:pPr>
        <w:pStyle w:val="a7"/>
        <w:adjustRightInd w:val="0"/>
        <w:snapToGrid w:val="0"/>
        <w:rPr>
          <w:rFonts w:ascii="Times New Roman"/>
        </w:rPr>
      </w:pPr>
      <w:r w:rsidRPr="0010723E">
        <w:rPr>
          <w:rFonts w:ascii="Times New Roman" w:hint="eastAsia"/>
        </w:rPr>
        <w:t>毛叶</w:t>
      </w:r>
      <w:r w:rsidRPr="0010723E">
        <w:rPr>
          <w:rFonts w:ascii="Times New Roman"/>
        </w:rPr>
        <w:t>苕子</w:t>
      </w:r>
      <w:r w:rsidRPr="0010723E">
        <w:rPr>
          <w:rFonts w:ascii="Times New Roman" w:hint="eastAsia"/>
        </w:rPr>
        <w:t>、光叶苕子、</w:t>
      </w:r>
      <w:r w:rsidRPr="0010723E">
        <w:rPr>
          <w:rFonts w:ascii="Times New Roman"/>
        </w:rPr>
        <w:t>紫云英种子</w:t>
      </w:r>
      <w:r w:rsidRPr="0010723E">
        <w:rPr>
          <w:rFonts w:ascii="Times New Roman" w:hint="eastAsia"/>
        </w:rPr>
        <w:t>质量应</w:t>
      </w:r>
      <w:r w:rsidRPr="0010723E">
        <w:rPr>
          <w:rFonts w:ascii="Times New Roman"/>
        </w:rPr>
        <w:t>符合</w:t>
      </w:r>
      <w:r w:rsidRPr="0010723E">
        <w:rPr>
          <w:rFonts w:ascii="Times New Roman"/>
        </w:rPr>
        <w:t>GB 8080</w:t>
      </w:r>
      <w:r w:rsidRPr="0010723E">
        <w:rPr>
          <w:rFonts w:ascii="Times New Roman"/>
        </w:rPr>
        <w:t>中的</w:t>
      </w:r>
      <w:r w:rsidRPr="0010723E">
        <w:rPr>
          <w:rFonts w:ascii="Times New Roman" w:hint="eastAsia"/>
        </w:rPr>
        <w:t>大田</w:t>
      </w:r>
      <w:r w:rsidRPr="0010723E">
        <w:rPr>
          <w:rFonts w:ascii="Times New Roman"/>
        </w:rPr>
        <w:t>用种</w:t>
      </w:r>
      <w:r w:rsidRPr="0010723E">
        <w:rPr>
          <w:rFonts w:ascii="Times New Roman" w:hint="eastAsia"/>
        </w:rPr>
        <w:t>要求</w:t>
      </w:r>
      <w:r w:rsidRPr="0010723E">
        <w:rPr>
          <w:rFonts w:ascii="Times New Roman"/>
        </w:rPr>
        <w:t>。</w:t>
      </w:r>
      <w:r w:rsidRPr="0010723E">
        <w:rPr>
          <w:rFonts w:ascii="Times New Roman" w:hint="eastAsia"/>
        </w:rPr>
        <w:t>箭筈豌豆、山黧豆种子质量应符合</w:t>
      </w:r>
      <w:r w:rsidRPr="0010723E">
        <w:rPr>
          <w:rFonts w:ascii="Times New Roman" w:hint="eastAsia"/>
        </w:rPr>
        <w:t>GB</w:t>
      </w:r>
      <w:r w:rsidRPr="0010723E">
        <w:rPr>
          <w:rFonts w:ascii="Times New Roman"/>
        </w:rPr>
        <w:t xml:space="preserve"> 6141</w:t>
      </w:r>
      <w:r w:rsidRPr="0010723E">
        <w:rPr>
          <w:rFonts w:ascii="Times New Roman" w:hint="eastAsia"/>
        </w:rPr>
        <w:t>的三级及以上标准要求。肥用油菜种子质量应符合</w:t>
      </w:r>
      <w:bookmarkStart w:id="7" w:name="OLE_LINK3"/>
      <w:r w:rsidRPr="0010723E">
        <w:rPr>
          <w:rFonts w:ascii="Times New Roman" w:hint="eastAsia"/>
        </w:rPr>
        <w:t>GB 4407.2</w:t>
      </w:r>
      <w:bookmarkEnd w:id="7"/>
      <w:r w:rsidR="00D24FF4">
        <w:rPr>
          <w:rFonts w:ascii="Times New Roman" w:hint="eastAsia"/>
        </w:rPr>
        <w:t>中的</w:t>
      </w:r>
      <w:r w:rsidRPr="0010723E">
        <w:rPr>
          <w:rFonts w:ascii="Times New Roman" w:hint="eastAsia"/>
        </w:rPr>
        <w:t>大田用种要求，</w:t>
      </w:r>
      <w:r w:rsidRPr="0010723E">
        <w:rPr>
          <w:rFonts w:ascii="Times New Roman"/>
        </w:rPr>
        <w:t>多花黑麦草种子</w:t>
      </w:r>
      <w:r w:rsidRPr="0010723E">
        <w:rPr>
          <w:rFonts w:ascii="Times New Roman" w:hint="eastAsia"/>
        </w:rPr>
        <w:t>质量应</w:t>
      </w:r>
      <w:r w:rsidRPr="0010723E">
        <w:rPr>
          <w:rFonts w:ascii="Times New Roman"/>
        </w:rPr>
        <w:t>符合</w:t>
      </w:r>
      <w:r w:rsidRPr="0010723E">
        <w:rPr>
          <w:rFonts w:ascii="Times New Roman" w:hint="eastAsia"/>
        </w:rPr>
        <w:t>GB 6142</w:t>
      </w:r>
      <w:r w:rsidRPr="0010723E">
        <w:rPr>
          <w:rFonts w:ascii="Times New Roman" w:hint="eastAsia"/>
        </w:rPr>
        <w:t>中的三级及以上标准要求</w:t>
      </w:r>
      <w:r w:rsidR="003F18F7">
        <w:rPr>
          <w:rFonts w:ascii="Times New Roman" w:hint="eastAsia"/>
        </w:rPr>
        <w:t>，大豆种子质量应符合</w:t>
      </w:r>
      <w:r w:rsidR="003F18F7" w:rsidRPr="003F18F7">
        <w:rPr>
          <w:rFonts w:ascii="Times New Roman"/>
        </w:rPr>
        <w:t>GB 4404.2</w:t>
      </w:r>
      <w:r w:rsidR="00D24FF4">
        <w:rPr>
          <w:rFonts w:ascii="Times New Roman" w:hint="eastAsia"/>
        </w:rPr>
        <w:t>中的</w:t>
      </w:r>
      <w:r w:rsidR="003F18F7">
        <w:rPr>
          <w:rFonts w:ascii="Times New Roman" w:hint="eastAsia"/>
        </w:rPr>
        <w:t>大田用种要求</w:t>
      </w:r>
      <w:r w:rsidRPr="0010723E">
        <w:rPr>
          <w:rFonts w:ascii="Times New Roman" w:hint="eastAsia"/>
        </w:rPr>
        <w:t>。</w:t>
      </w:r>
    </w:p>
    <w:p w14:paraId="1A31A5E3" w14:textId="77777777" w:rsidR="00B219C5" w:rsidRPr="0010723E" w:rsidRDefault="00B219C5" w:rsidP="0010723E">
      <w:pPr>
        <w:pStyle w:val="a7"/>
        <w:adjustRightInd w:val="0"/>
        <w:snapToGrid w:val="0"/>
        <w:rPr>
          <w:rFonts w:ascii="Times New Roman"/>
        </w:rPr>
      </w:pPr>
      <w:r w:rsidRPr="0010723E">
        <w:rPr>
          <w:rFonts w:ascii="Times New Roman" w:hint="eastAsia"/>
        </w:rPr>
        <w:t>其他绿肥种子的发芽率应不低于</w:t>
      </w:r>
      <w:r w:rsidRPr="0010723E">
        <w:rPr>
          <w:rFonts w:ascii="Times New Roman"/>
        </w:rPr>
        <w:t>80%</w:t>
      </w:r>
      <w:r w:rsidRPr="0010723E">
        <w:rPr>
          <w:rFonts w:ascii="Times New Roman" w:hint="eastAsia"/>
        </w:rPr>
        <w:t>，净度不低于</w:t>
      </w:r>
      <w:r w:rsidRPr="0010723E">
        <w:rPr>
          <w:rFonts w:ascii="Times New Roman" w:hint="eastAsia"/>
        </w:rPr>
        <w:t>9</w:t>
      </w:r>
      <w:r w:rsidRPr="0010723E">
        <w:rPr>
          <w:rFonts w:ascii="Times New Roman"/>
        </w:rPr>
        <w:t>6%</w:t>
      </w:r>
      <w:r w:rsidRPr="0010723E">
        <w:rPr>
          <w:rFonts w:ascii="Times New Roman" w:hint="eastAsia"/>
        </w:rPr>
        <w:t>。</w:t>
      </w:r>
    </w:p>
    <w:p w14:paraId="7DB5BAEC" w14:textId="77777777" w:rsidR="00B219C5" w:rsidRPr="0010723E" w:rsidRDefault="00B219C5" w:rsidP="00B219C5">
      <w:pPr>
        <w:pStyle w:val="a"/>
        <w:numPr>
          <w:ilvl w:val="0"/>
          <w:numId w:val="0"/>
        </w:numPr>
      </w:pPr>
      <w:r w:rsidRPr="0010723E">
        <w:t>6</w:t>
      </w:r>
      <w:r w:rsidR="0010723E">
        <w:t xml:space="preserve"> </w:t>
      </w:r>
      <w:r w:rsidRPr="0010723E">
        <w:rPr>
          <w:rFonts w:hint="eastAsia"/>
        </w:rPr>
        <w:t>播种</w:t>
      </w:r>
    </w:p>
    <w:p w14:paraId="3FD0D82F" w14:textId="77777777" w:rsidR="00B219C5" w:rsidRPr="0010723E" w:rsidRDefault="00B219C5" w:rsidP="0010723E">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t>6.1</w:t>
      </w:r>
      <w:r w:rsidR="0010723E">
        <w:rPr>
          <w:rFonts w:ascii="黑体" w:eastAsia="黑体" w:hAnsi="黑体" w:cs="黑体"/>
          <w:szCs w:val="21"/>
        </w:rPr>
        <w:t xml:space="preserve"> </w:t>
      </w:r>
      <w:r w:rsidRPr="0010723E">
        <w:rPr>
          <w:rFonts w:ascii="黑体" w:eastAsia="黑体" w:hAnsi="黑体" w:cs="黑体"/>
          <w:szCs w:val="21"/>
        </w:rPr>
        <w:t>播种时间</w:t>
      </w:r>
    </w:p>
    <w:p w14:paraId="4A026501" w14:textId="77777777"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hint="eastAsia"/>
          <w:szCs w:val="21"/>
        </w:rPr>
        <w:t>6</w:t>
      </w:r>
      <w:r w:rsidRPr="0010723E">
        <w:rPr>
          <w:rFonts w:ascii="黑体" w:eastAsia="黑体" w:hAnsi="黑体" w:cs="黑体"/>
          <w:szCs w:val="21"/>
        </w:rPr>
        <w:t>.1.1</w:t>
      </w:r>
      <w:r w:rsidR="0010723E">
        <w:rPr>
          <w:rFonts w:ascii="黑体" w:eastAsia="黑体" w:hAnsi="黑体" w:cs="黑体"/>
          <w:szCs w:val="21"/>
        </w:rPr>
        <w:t xml:space="preserve"> </w:t>
      </w:r>
      <w:r w:rsidRPr="0010723E">
        <w:rPr>
          <w:rFonts w:ascii="黑体" w:eastAsia="黑体" w:hAnsi="黑体" w:cs="黑体" w:hint="eastAsia"/>
          <w:szCs w:val="21"/>
        </w:rPr>
        <w:t>北方冷凉区落叶果园</w:t>
      </w:r>
    </w:p>
    <w:p w14:paraId="58E9C0B6" w14:textId="77777777" w:rsidR="00B219C5" w:rsidRPr="0010723E" w:rsidRDefault="00B219C5" w:rsidP="0010723E">
      <w:pPr>
        <w:pStyle w:val="a7"/>
        <w:adjustRightInd w:val="0"/>
        <w:snapToGrid w:val="0"/>
        <w:rPr>
          <w:rFonts w:ascii="Times New Roman"/>
        </w:rPr>
      </w:pPr>
      <w:r w:rsidRPr="0010723E">
        <w:rPr>
          <w:rFonts w:ascii="Times New Roman" w:hint="eastAsia"/>
        </w:rPr>
        <w:t>可两阶段播种。</w:t>
      </w:r>
      <w:r w:rsidRPr="0010723E">
        <w:rPr>
          <w:rFonts w:ascii="Times New Roman" w:hint="eastAsia"/>
        </w:rPr>
        <w:t>3</w:t>
      </w:r>
      <w:r w:rsidRPr="0010723E">
        <w:rPr>
          <w:rFonts w:ascii="Times New Roman"/>
        </w:rPr>
        <w:t>月下旬</w:t>
      </w:r>
      <w:r w:rsidRPr="0010723E">
        <w:rPr>
          <w:rFonts w:ascii="Times New Roman" w:hint="eastAsia"/>
        </w:rPr>
        <w:t>～</w:t>
      </w:r>
      <w:r w:rsidRPr="0010723E">
        <w:rPr>
          <w:rFonts w:ascii="Times New Roman" w:hint="eastAsia"/>
        </w:rPr>
        <w:t xml:space="preserve"> 4</w:t>
      </w:r>
      <w:r w:rsidRPr="0010723E">
        <w:rPr>
          <w:rFonts w:ascii="Times New Roman" w:hint="eastAsia"/>
        </w:rPr>
        <w:t>月上旬春播，最好顶凌播种；</w:t>
      </w:r>
      <w:r w:rsidRPr="0010723E">
        <w:rPr>
          <w:rFonts w:ascii="Times New Roman"/>
        </w:rPr>
        <w:t>7</w:t>
      </w:r>
      <w:r w:rsidRPr="0010723E">
        <w:rPr>
          <w:rFonts w:ascii="Times New Roman"/>
        </w:rPr>
        <w:t>月下旬</w:t>
      </w:r>
      <w:r w:rsidRPr="0010723E">
        <w:rPr>
          <w:rFonts w:ascii="Times New Roman" w:hint="eastAsia"/>
        </w:rPr>
        <w:t>～</w:t>
      </w:r>
      <w:r w:rsidRPr="0010723E">
        <w:rPr>
          <w:rFonts w:ascii="Times New Roman" w:hint="eastAsia"/>
        </w:rPr>
        <w:t xml:space="preserve"> </w:t>
      </w:r>
      <w:r w:rsidRPr="0010723E">
        <w:rPr>
          <w:rFonts w:ascii="Times New Roman"/>
        </w:rPr>
        <w:t>8</w:t>
      </w:r>
      <w:r w:rsidRPr="0010723E">
        <w:rPr>
          <w:rFonts w:ascii="Times New Roman" w:hint="eastAsia"/>
        </w:rPr>
        <w:t>月上旬秋播</w:t>
      </w:r>
      <w:r w:rsidRPr="0010723E">
        <w:rPr>
          <w:rFonts w:ascii="Times New Roman"/>
        </w:rPr>
        <w:t>。</w:t>
      </w:r>
    </w:p>
    <w:p w14:paraId="1A92EECB" w14:textId="77777777"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hint="eastAsia"/>
          <w:szCs w:val="21"/>
        </w:rPr>
        <w:t>6</w:t>
      </w:r>
      <w:r w:rsidRPr="0010723E">
        <w:rPr>
          <w:rFonts w:ascii="黑体" w:eastAsia="黑体" w:hAnsi="黑体" w:cs="黑体"/>
          <w:szCs w:val="21"/>
        </w:rPr>
        <w:t>.1.2</w:t>
      </w:r>
      <w:r w:rsidR="0010723E" w:rsidRPr="0010723E">
        <w:rPr>
          <w:rFonts w:ascii="黑体" w:eastAsia="黑体" w:hAnsi="黑体" w:cs="黑体"/>
          <w:szCs w:val="21"/>
        </w:rPr>
        <w:t xml:space="preserve"> </w:t>
      </w:r>
      <w:r w:rsidRPr="0010723E">
        <w:rPr>
          <w:rFonts w:ascii="黑体" w:eastAsia="黑体" w:hAnsi="黑体" w:cs="黑体" w:hint="eastAsia"/>
          <w:szCs w:val="21"/>
        </w:rPr>
        <w:t>华北暖温带落叶果园</w:t>
      </w:r>
    </w:p>
    <w:p w14:paraId="11DFB213" w14:textId="3713AE25" w:rsidR="00B219C5" w:rsidRDefault="00DA28CF" w:rsidP="0010723E">
      <w:pPr>
        <w:pStyle w:val="a7"/>
        <w:adjustRightInd w:val="0"/>
        <w:snapToGrid w:val="0"/>
        <w:rPr>
          <w:rFonts w:ascii="Times New Roman"/>
        </w:rPr>
      </w:pPr>
      <w:r>
        <w:rPr>
          <w:rFonts w:ascii="Times New Roman" w:hint="eastAsia"/>
        </w:rPr>
        <w:t>冬绿肥于</w:t>
      </w:r>
      <w:r w:rsidR="00B219C5" w:rsidRPr="0010723E">
        <w:rPr>
          <w:rFonts w:ascii="Times New Roman"/>
        </w:rPr>
        <w:t>8</w:t>
      </w:r>
      <w:r w:rsidR="00B219C5" w:rsidRPr="0010723E">
        <w:rPr>
          <w:rFonts w:ascii="Times New Roman"/>
        </w:rPr>
        <w:t>月下旬</w:t>
      </w:r>
      <w:r w:rsidR="00B219C5" w:rsidRPr="0010723E">
        <w:rPr>
          <w:rFonts w:ascii="Times New Roman" w:hint="eastAsia"/>
        </w:rPr>
        <w:t>～</w:t>
      </w:r>
      <w:r w:rsidR="00B219C5" w:rsidRPr="0010723E">
        <w:rPr>
          <w:rFonts w:ascii="Times New Roman" w:hint="eastAsia"/>
        </w:rPr>
        <w:t xml:space="preserve"> 9</w:t>
      </w:r>
      <w:r w:rsidR="00B219C5" w:rsidRPr="0010723E">
        <w:rPr>
          <w:rFonts w:ascii="Times New Roman" w:hint="eastAsia"/>
        </w:rPr>
        <w:t>月秋播。其中，偏北地区应在</w:t>
      </w:r>
      <w:r w:rsidR="00B219C5" w:rsidRPr="0010723E">
        <w:rPr>
          <w:rFonts w:ascii="Times New Roman" w:hint="eastAsia"/>
        </w:rPr>
        <w:t>9</w:t>
      </w:r>
      <w:r w:rsidR="00B219C5" w:rsidRPr="0010723E">
        <w:rPr>
          <w:rFonts w:ascii="Times New Roman" w:hint="eastAsia"/>
        </w:rPr>
        <w:t>月中旬前完成播种。</w:t>
      </w:r>
    </w:p>
    <w:p w14:paraId="1E15CD2F" w14:textId="4962FB11" w:rsidR="00DA28CF" w:rsidRPr="0010723E" w:rsidRDefault="00DA28CF" w:rsidP="0010723E">
      <w:pPr>
        <w:pStyle w:val="a7"/>
        <w:adjustRightInd w:val="0"/>
        <w:snapToGrid w:val="0"/>
        <w:rPr>
          <w:rFonts w:ascii="Times New Roman"/>
        </w:rPr>
      </w:pPr>
      <w:r>
        <w:rPr>
          <w:rFonts w:ascii="Times New Roman" w:hint="eastAsia"/>
        </w:rPr>
        <w:t>夏绿肥于</w:t>
      </w:r>
      <w:r>
        <w:rPr>
          <w:rFonts w:ascii="Times New Roman" w:hint="eastAsia"/>
        </w:rPr>
        <w:t>5</w:t>
      </w:r>
      <w:r w:rsidRPr="0010723E">
        <w:rPr>
          <w:rFonts w:ascii="Times New Roman" w:hint="eastAsia"/>
        </w:rPr>
        <w:t>～</w:t>
      </w:r>
      <w:r w:rsidRPr="0010723E">
        <w:rPr>
          <w:rFonts w:ascii="Times New Roman" w:hint="eastAsia"/>
        </w:rPr>
        <w:t xml:space="preserve"> </w:t>
      </w:r>
      <w:r>
        <w:rPr>
          <w:rFonts w:ascii="Times New Roman" w:hint="eastAsia"/>
        </w:rPr>
        <w:t>6</w:t>
      </w:r>
      <w:r w:rsidRPr="0010723E">
        <w:rPr>
          <w:rFonts w:ascii="Times New Roman" w:hint="eastAsia"/>
        </w:rPr>
        <w:t>月</w:t>
      </w:r>
      <w:r>
        <w:rPr>
          <w:rFonts w:ascii="Times New Roman" w:hint="eastAsia"/>
        </w:rPr>
        <w:t>播种。</w:t>
      </w:r>
    </w:p>
    <w:p w14:paraId="4DBF2B97" w14:textId="6C0032C8"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hint="eastAsia"/>
          <w:szCs w:val="21"/>
        </w:rPr>
        <w:t>6</w:t>
      </w:r>
      <w:r w:rsidRPr="0010723E">
        <w:rPr>
          <w:rFonts w:ascii="黑体" w:eastAsia="黑体" w:hAnsi="黑体" w:cs="黑体"/>
          <w:szCs w:val="21"/>
        </w:rPr>
        <w:t>.1.3</w:t>
      </w:r>
      <w:r w:rsidR="0010723E" w:rsidRPr="0010723E">
        <w:rPr>
          <w:rFonts w:ascii="黑体" w:eastAsia="黑体" w:hAnsi="黑体" w:cs="黑体"/>
          <w:szCs w:val="21"/>
        </w:rPr>
        <w:t xml:space="preserve"> </w:t>
      </w:r>
      <w:r w:rsidRPr="0010723E">
        <w:rPr>
          <w:rFonts w:ascii="黑体" w:eastAsia="黑体" w:hAnsi="黑体" w:cs="黑体" w:hint="eastAsia"/>
          <w:szCs w:val="21"/>
        </w:rPr>
        <w:t>南方常绿及落叶果园</w:t>
      </w:r>
    </w:p>
    <w:p w14:paraId="39F80B89" w14:textId="5AA2F45F" w:rsidR="00B219C5" w:rsidRDefault="00DA28CF" w:rsidP="0010723E">
      <w:pPr>
        <w:pStyle w:val="a7"/>
        <w:adjustRightInd w:val="0"/>
        <w:snapToGrid w:val="0"/>
        <w:rPr>
          <w:rFonts w:ascii="Times New Roman"/>
        </w:rPr>
      </w:pPr>
      <w:r>
        <w:rPr>
          <w:rFonts w:ascii="Times New Roman" w:hint="eastAsia"/>
        </w:rPr>
        <w:t>冬绿肥于</w:t>
      </w:r>
      <w:r w:rsidR="00B219C5" w:rsidRPr="0010723E">
        <w:rPr>
          <w:rFonts w:ascii="Times New Roman"/>
        </w:rPr>
        <w:t>9</w:t>
      </w:r>
      <w:r w:rsidR="00B219C5" w:rsidRPr="0010723E">
        <w:rPr>
          <w:rFonts w:ascii="Times New Roman" w:hint="eastAsia"/>
        </w:rPr>
        <w:t>月～</w:t>
      </w:r>
      <w:r w:rsidR="00B219C5" w:rsidRPr="0010723E">
        <w:rPr>
          <w:rFonts w:ascii="Times New Roman" w:hint="eastAsia"/>
        </w:rPr>
        <w:t xml:space="preserve"> </w:t>
      </w:r>
      <w:r w:rsidR="00B219C5" w:rsidRPr="0010723E">
        <w:rPr>
          <w:rFonts w:ascii="Times New Roman"/>
        </w:rPr>
        <w:t>11</w:t>
      </w:r>
      <w:r w:rsidR="00B219C5" w:rsidRPr="0010723E">
        <w:rPr>
          <w:rFonts w:ascii="Times New Roman" w:hint="eastAsia"/>
        </w:rPr>
        <w:t>月上旬</w:t>
      </w:r>
      <w:r w:rsidR="00D24FF4">
        <w:rPr>
          <w:rFonts w:ascii="Times New Roman" w:hint="eastAsia"/>
        </w:rPr>
        <w:t>播种</w:t>
      </w:r>
      <w:r w:rsidR="00B219C5" w:rsidRPr="0010723E">
        <w:rPr>
          <w:rFonts w:ascii="Times New Roman" w:hint="eastAsia"/>
        </w:rPr>
        <w:t>。其中，偏北地区应在</w:t>
      </w:r>
      <w:r w:rsidR="00B219C5" w:rsidRPr="0010723E">
        <w:rPr>
          <w:rFonts w:ascii="Times New Roman"/>
        </w:rPr>
        <w:t>10</w:t>
      </w:r>
      <w:r w:rsidR="00B219C5" w:rsidRPr="0010723E">
        <w:rPr>
          <w:rFonts w:ascii="Times New Roman" w:hint="eastAsia"/>
        </w:rPr>
        <w:t>月下旬前完成播种。</w:t>
      </w:r>
    </w:p>
    <w:p w14:paraId="2EBC2420" w14:textId="3C7801F2" w:rsidR="00DA28CF" w:rsidRDefault="00DA28CF" w:rsidP="0010723E">
      <w:pPr>
        <w:pStyle w:val="a7"/>
        <w:adjustRightInd w:val="0"/>
        <w:snapToGrid w:val="0"/>
        <w:rPr>
          <w:rFonts w:ascii="Times New Roman"/>
        </w:rPr>
      </w:pPr>
      <w:r>
        <w:rPr>
          <w:rFonts w:ascii="Times New Roman" w:hint="eastAsia"/>
        </w:rPr>
        <w:t>夏绿肥于</w:t>
      </w:r>
      <w:r>
        <w:rPr>
          <w:rFonts w:ascii="Times New Roman" w:hint="eastAsia"/>
        </w:rPr>
        <w:t>5</w:t>
      </w:r>
      <w:r w:rsidRPr="0010723E">
        <w:rPr>
          <w:rFonts w:ascii="Times New Roman" w:hint="eastAsia"/>
        </w:rPr>
        <w:t>～</w:t>
      </w:r>
      <w:r w:rsidRPr="0010723E">
        <w:rPr>
          <w:rFonts w:ascii="Times New Roman" w:hint="eastAsia"/>
        </w:rPr>
        <w:t xml:space="preserve"> </w:t>
      </w:r>
      <w:r w:rsidR="001C6F57">
        <w:rPr>
          <w:rFonts w:ascii="Times New Roman" w:hint="eastAsia"/>
        </w:rPr>
        <w:t>7</w:t>
      </w:r>
      <w:r w:rsidRPr="0010723E">
        <w:rPr>
          <w:rFonts w:ascii="Times New Roman" w:hint="eastAsia"/>
        </w:rPr>
        <w:t>月</w:t>
      </w:r>
      <w:r>
        <w:rPr>
          <w:rFonts w:ascii="Times New Roman" w:hint="eastAsia"/>
        </w:rPr>
        <w:t>播种。</w:t>
      </w:r>
    </w:p>
    <w:p w14:paraId="39EDBF98" w14:textId="15B6AE88" w:rsidR="009873E1" w:rsidRPr="0010723E" w:rsidRDefault="009873E1" w:rsidP="009873E1">
      <w:pPr>
        <w:pStyle w:val="a7"/>
        <w:ind w:firstLineChars="0" w:firstLine="0"/>
        <w:rPr>
          <w:rFonts w:ascii="黑体" w:eastAsia="黑体" w:hAnsi="黑体" w:cs="黑体" w:hint="eastAsia"/>
          <w:szCs w:val="21"/>
        </w:rPr>
      </w:pPr>
      <w:r w:rsidRPr="0010723E">
        <w:rPr>
          <w:rFonts w:ascii="黑体" w:eastAsia="黑体" w:hAnsi="黑体" w:cs="黑体" w:hint="eastAsia"/>
          <w:szCs w:val="21"/>
        </w:rPr>
        <w:t>6</w:t>
      </w:r>
      <w:r w:rsidRPr="0010723E">
        <w:rPr>
          <w:rFonts w:ascii="黑体" w:eastAsia="黑体" w:hAnsi="黑体" w:cs="黑体"/>
          <w:szCs w:val="21"/>
        </w:rPr>
        <w:t>.1.</w:t>
      </w:r>
      <w:r>
        <w:rPr>
          <w:rFonts w:ascii="黑体" w:eastAsia="黑体" w:hAnsi="黑体" w:cs="黑体" w:hint="eastAsia"/>
          <w:szCs w:val="21"/>
        </w:rPr>
        <w:t xml:space="preserve">4 </w:t>
      </w:r>
      <w:r w:rsidRPr="0010723E">
        <w:rPr>
          <w:rFonts w:ascii="黑体" w:eastAsia="黑体" w:hAnsi="黑体" w:cs="黑体" w:hint="eastAsia"/>
          <w:szCs w:val="21"/>
        </w:rPr>
        <w:t>茶园</w:t>
      </w:r>
    </w:p>
    <w:p w14:paraId="6BC1008B" w14:textId="492F07D4" w:rsidR="009873E1" w:rsidRPr="009873E1" w:rsidRDefault="00C05ABD" w:rsidP="0010723E">
      <w:pPr>
        <w:pStyle w:val="a7"/>
        <w:adjustRightInd w:val="0"/>
        <w:snapToGrid w:val="0"/>
        <w:rPr>
          <w:rFonts w:ascii="Times New Roman"/>
        </w:rPr>
      </w:pPr>
      <w:r>
        <w:rPr>
          <w:rFonts w:ascii="Times New Roman" w:hint="eastAsia"/>
        </w:rPr>
        <w:t>南方茶园参考</w:t>
      </w:r>
      <w:r w:rsidR="009873E1" w:rsidRPr="00EF6168">
        <w:rPr>
          <w:rFonts w:ascii="黑体" w:eastAsia="黑体" w:hAnsi="黑体" w:cs="黑体" w:hint="eastAsia"/>
          <w:szCs w:val="21"/>
        </w:rPr>
        <w:t xml:space="preserve"> 6.1.3 南</w:t>
      </w:r>
      <w:r w:rsidR="009873E1" w:rsidRPr="00EF6168">
        <w:rPr>
          <w:rFonts w:ascii="Times New Roman" w:hint="eastAsia"/>
          <w:b/>
          <w:bCs/>
        </w:rPr>
        <w:t>方常绿及落叶果园</w:t>
      </w:r>
      <w:r w:rsidR="009873E1" w:rsidRPr="009873E1">
        <w:rPr>
          <w:rFonts w:ascii="Times New Roman" w:hint="eastAsia"/>
        </w:rPr>
        <w:t>部分。</w:t>
      </w:r>
      <w:r>
        <w:rPr>
          <w:rFonts w:ascii="Times New Roman" w:hint="eastAsia"/>
        </w:rPr>
        <w:t>山东、河南等北缘茶园，参考</w:t>
      </w:r>
      <w:r w:rsidRPr="0010723E">
        <w:rPr>
          <w:rFonts w:ascii="黑体" w:eastAsia="黑体" w:hAnsi="黑体" w:cs="黑体" w:hint="eastAsia"/>
          <w:szCs w:val="21"/>
        </w:rPr>
        <w:t>6</w:t>
      </w:r>
      <w:r w:rsidRPr="0010723E">
        <w:rPr>
          <w:rFonts w:ascii="黑体" w:eastAsia="黑体" w:hAnsi="黑体" w:cs="黑体"/>
          <w:szCs w:val="21"/>
        </w:rPr>
        <w:t xml:space="preserve">.1.2 </w:t>
      </w:r>
      <w:r w:rsidRPr="0010723E">
        <w:rPr>
          <w:rFonts w:ascii="黑体" w:eastAsia="黑体" w:hAnsi="黑体" w:cs="黑体" w:hint="eastAsia"/>
          <w:szCs w:val="21"/>
        </w:rPr>
        <w:t>华北暖温带落叶果园</w:t>
      </w:r>
      <w:r>
        <w:rPr>
          <w:rFonts w:ascii="黑体" w:eastAsia="黑体" w:hAnsi="黑体" w:cs="黑体" w:hint="eastAsia"/>
          <w:szCs w:val="21"/>
        </w:rPr>
        <w:t>。</w:t>
      </w:r>
    </w:p>
    <w:p w14:paraId="7BDF4BC6" w14:textId="77777777" w:rsidR="00B219C5" w:rsidRPr="0010723E" w:rsidRDefault="00B219C5" w:rsidP="009873E1">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lastRenderedPageBreak/>
        <w:t>6.2</w:t>
      </w:r>
      <w:r w:rsidR="0010723E">
        <w:rPr>
          <w:rFonts w:ascii="黑体" w:eastAsia="黑体" w:hAnsi="黑体" w:cs="黑体"/>
          <w:szCs w:val="21"/>
        </w:rPr>
        <w:t xml:space="preserve"> </w:t>
      </w:r>
      <w:r w:rsidRPr="0010723E">
        <w:rPr>
          <w:rFonts w:ascii="黑体" w:eastAsia="黑体" w:hAnsi="黑体" w:cs="黑体" w:hint="eastAsia"/>
          <w:szCs w:val="21"/>
        </w:rPr>
        <w:t>整地</w:t>
      </w:r>
    </w:p>
    <w:p w14:paraId="60C031BE" w14:textId="7BC3D889" w:rsidR="00EF0D85" w:rsidRDefault="00EE44D6" w:rsidP="0010723E">
      <w:pPr>
        <w:pStyle w:val="a7"/>
        <w:adjustRightInd w:val="0"/>
        <w:snapToGrid w:val="0"/>
        <w:rPr>
          <w:rFonts w:ascii="Times New Roman"/>
        </w:rPr>
      </w:pPr>
      <w:bookmarkStart w:id="8" w:name="_Hlk117858652"/>
      <w:r>
        <w:rPr>
          <w:rFonts w:ascii="Times New Roman" w:hint="eastAsia"/>
        </w:rPr>
        <w:t>果园</w:t>
      </w:r>
      <w:r w:rsidR="00C55BC8">
        <w:rPr>
          <w:rFonts w:ascii="Times New Roman" w:hint="eastAsia"/>
        </w:rPr>
        <w:t>种植</w:t>
      </w:r>
      <w:r w:rsidR="00C55BC8" w:rsidRPr="0010723E">
        <w:rPr>
          <w:rFonts w:ascii="Times New Roman" w:hint="eastAsia"/>
        </w:rPr>
        <w:t>毛叶</w:t>
      </w:r>
      <w:r w:rsidR="00C55BC8" w:rsidRPr="0010723E">
        <w:rPr>
          <w:rFonts w:ascii="Times New Roman"/>
        </w:rPr>
        <w:t>苕子</w:t>
      </w:r>
      <w:r w:rsidR="00C55BC8" w:rsidRPr="0010723E">
        <w:rPr>
          <w:rFonts w:ascii="Times New Roman" w:hint="eastAsia"/>
        </w:rPr>
        <w:t>、光叶苕子</w:t>
      </w:r>
      <w:r w:rsidR="00C55BC8">
        <w:rPr>
          <w:rFonts w:ascii="Times New Roman" w:hint="eastAsia"/>
        </w:rPr>
        <w:t>，一般不需整地。</w:t>
      </w:r>
      <w:r>
        <w:rPr>
          <w:rFonts w:ascii="Times New Roman" w:hint="eastAsia"/>
        </w:rPr>
        <w:t>果园</w:t>
      </w:r>
      <w:r w:rsidR="00C55BC8">
        <w:rPr>
          <w:rFonts w:ascii="Times New Roman" w:hint="eastAsia"/>
        </w:rPr>
        <w:t>种植其他绿肥的，</w:t>
      </w:r>
      <w:r w:rsidR="00B219C5" w:rsidRPr="0010723E">
        <w:rPr>
          <w:rFonts w:ascii="Times New Roman" w:hint="eastAsia"/>
        </w:rPr>
        <w:t>有条件</w:t>
      </w:r>
      <w:r w:rsidR="00C55BC8">
        <w:rPr>
          <w:rFonts w:ascii="Times New Roman" w:hint="eastAsia"/>
        </w:rPr>
        <w:t>时可</w:t>
      </w:r>
      <w:r w:rsidR="00B219C5" w:rsidRPr="0010723E">
        <w:rPr>
          <w:rFonts w:ascii="Times New Roman" w:hint="eastAsia"/>
        </w:rPr>
        <w:t>在第一次种植绿肥前整地。</w:t>
      </w:r>
      <w:bookmarkEnd w:id="8"/>
      <w:r w:rsidR="00F03C56">
        <w:rPr>
          <w:rFonts w:ascii="Times New Roman" w:hint="eastAsia"/>
        </w:rPr>
        <w:t>采用条播时，</w:t>
      </w:r>
      <w:r w:rsidR="00036E4C">
        <w:rPr>
          <w:rFonts w:ascii="Times New Roman" w:hint="eastAsia"/>
        </w:rPr>
        <w:t>应在</w:t>
      </w:r>
      <w:r w:rsidR="00B219C5" w:rsidRPr="0010723E">
        <w:rPr>
          <w:rFonts w:ascii="Times New Roman" w:hint="eastAsia"/>
        </w:rPr>
        <w:t>播种前整地，翻耕深度</w:t>
      </w:r>
      <w:r w:rsidR="00B219C5" w:rsidRPr="0010723E">
        <w:rPr>
          <w:rFonts w:ascii="Times New Roman"/>
        </w:rPr>
        <w:t>10 cm</w:t>
      </w:r>
      <w:r w:rsidR="00B219C5" w:rsidRPr="0010723E">
        <w:rPr>
          <w:rFonts w:ascii="Times New Roman"/>
        </w:rPr>
        <w:t>～</w:t>
      </w:r>
      <w:r w:rsidR="00B219C5" w:rsidRPr="0010723E">
        <w:rPr>
          <w:rFonts w:ascii="Times New Roman" w:hint="eastAsia"/>
        </w:rPr>
        <w:t xml:space="preserve"> </w:t>
      </w:r>
      <w:r w:rsidR="00B219C5" w:rsidRPr="0010723E">
        <w:rPr>
          <w:rFonts w:ascii="Times New Roman"/>
        </w:rPr>
        <w:t>15 cm</w:t>
      </w:r>
      <w:r w:rsidR="00B219C5" w:rsidRPr="0010723E">
        <w:rPr>
          <w:rFonts w:ascii="Times New Roman" w:hint="eastAsia"/>
        </w:rPr>
        <w:t>。采用顶凌播种</w:t>
      </w:r>
      <w:r w:rsidR="0012336D">
        <w:rPr>
          <w:rFonts w:ascii="Times New Roman" w:hint="eastAsia"/>
        </w:rPr>
        <w:t>的</w:t>
      </w:r>
      <w:r w:rsidR="00B219C5" w:rsidRPr="0010723E">
        <w:rPr>
          <w:rFonts w:ascii="Times New Roman" w:hint="eastAsia"/>
        </w:rPr>
        <w:t>，宜在头年入冬前翻耕</w:t>
      </w:r>
      <w:r w:rsidR="00B219C5" w:rsidRPr="0010723E">
        <w:rPr>
          <w:rFonts w:ascii="Times New Roman"/>
        </w:rPr>
        <w:t xml:space="preserve">15 </w:t>
      </w:r>
      <w:r w:rsidR="00B219C5" w:rsidRPr="0010723E">
        <w:rPr>
          <w:rFonts w:ascii="Times New Roman" w:hint="eastAsia"/>
        </w:rPr>
        <w:t>cm</w:t>
      </w:r>
      <w:r w:rsidR="00B219C5" w:rsidRPr="0010723E">
        <w:rPr>
          <w:rFonts w:ascii="Times New Roman"/>
        </w:rPr>
        <w:t>～</w:t>
      </w:r>
      <w:r w:rsidR="00B219C5" w:rsidRPr="0010723E">
        <w:rPr>
          <w:rFonts w:ascii="Times New Roman" w:hint="eastAsia"/>
        </w:rPr>
        <w:t xml:space="preserve"> </w:t>
      </w:r>
      <w:r w:rsidR="00B219C5" w:rsidRPr="0010723E">
        <w:rPr>
          <w:rFonts w:ascii="Times New Roman"/>
        </w:rPr>
        <w:t xml:space="preserve">20 </w:t>
      </w:r>
      <w:r w:rsidR="00B219C5" w:rsidRPr="0010723E">
        <w:rPr>
          <w:rFonts w:ascii="Times New Roman" w:hint="eastAsia"/>
        </w:rPr>
        <w:t>cm</w:t>
      </w:r>
      <w:r w:rsidR="00B219C5" w:rsidRPr="0010723E">
        <w:rPr>
          <w:rFonts w:ascii="Times New Roman" w:hint="eastAsia"/>
        </w:rPr>
        <w:t>，春季播种前再深耙或浅旋</w:t>
      </w:r>
      <w:r w:rsidR="00B219C5" w:rsidRPr="0010723E">
        <w:rPr>
          <w:rFonts w:ascii="Times New Roman"/>
        </w:rPr>
        <w:t xml:space="preserve">5 </w:t>
      </w:r>
      <w:r w:rsidR="00B219C5" w:rsidRPr="0010723E">
        <w:rPr>
          <w:rFonts w:ascii="Times New Roman" w:hint="eastAsia"/>
        </w:rPr>
        <w:t>cm</w:t>
      </w:r>
      <w:r w:rsidR="00B219C5" w:rsidRPr="0010723E">
        <w:rPr>
          <w:rFonts w:ascii="Times New Roman"/>
        </w:rPr>
        <w:t>～</w:t>
      </w:r>
      <w:r w:rsidR="00B219C5" w:rsidRPr="0010723E">
        <w:rPr>
          <w:rFonts w:ascii="Times New Roman" w:hint="eastAsia"/>
        </w:rPr>
        <w:t xml:space="preserve"> </w:t>
      </w:r>
      <w:r w:rsidR="00B219C5" w:rsidRPr="0010723E">
        <w:rPr>
          <w:rFonts w:ascii="Times New Roman"/>
        </w:rPr>
        <w:t xml:space="preserve">10 </w:t>
      </w:r>
      <w:r w:rsidR="00B219C5" w:rsidRPr="0010723E">
        <w:rPr>
          <w:rFonts w:ascii="Times New Roman" w:hint="eastAsia"/>
        </w:rPr>
        <w:t>cm</w:t>
      </w:r>
      <w:r w:rsidR="00B219C5" w:rsidRPr="0010723E">
        <w:rPr>
          <w:rFonts w:ascii="Times New Roman" w:hint="eastAsia"/>
        </w:rPr>
        <w:t>。</w:t>
      </w:r>
      <w:r w:rsidR="00EF0D85">
        <w:rPr>
          <w:rFonts w:ascii="Times New Roman" w:hint="eastAsia"/>
        </w:rPr>
        <w:t>适宜机械操作的果园，亦可不整地</w:t>
      </w:r>
      <w:r w:rsidR="009526B3">
        <w:rPr>
          <w:rFonts w:ascii="Times New Roman" w:hint="eastAsia"/>
        </w:rPr>
        <w:t>直接</w:t>
      </w:r>
      <w:r w:rsidR="0067590F">
        <w:rPr>
          <w:rFonts w:ascii="Times New Roman" w:hint="eastAsia"/>
        </w:rPr>
        <w:t>撒播，</w:t>
      </w:r>
      <w:r w:rsidR="00EF0D85">
        <w:rPr>
          <w:rFonts w:ascii="Times New Roman" w:hint="eastAsia"/>
        </w:rPr>
        <w:t>待撒播后浅旋</w:t>
      </w:r>
      <w:r w:rsidR="00EF0D85">
        <w:rPr>
          <w:rFonts w:ascii="Times New Roman" w:hint="eastAsia"/>
        </w:rPr>
        <w:t>3</w:t>
      </w:r>
      <w:r w:rsidR="00EF0D85" w:rsidRPr="0010723E">
        <w:rPr>
          <w:rFonts w:ascii="Times New Roman"/>
        </w:rPr>
        <w:t xml:space="preserve"> </w:t>
      </w:r>
      <w:r w:rsidR="00EF0D85" w:rsidRPr="0010723E">
        <w:rPr>
          <w:rFonts w:ascii="Times New Roman" w:hint="eastAsia"/>
        </w:rPr>
        <w:t>cm</w:t>
      </w:r>
      <w:r w:rsidR="00EF0D85" w:rsidRPr="0010723E">
        <w:rPr>
          <w:rFonts w:ascii="Times New Roman"/>
        </w:rPr>
        <w:t>～</w:t>
      </w:r>
      <w:r w:rsidR="00EF0D85" w:rsidRPr="0010723E">
        <w:rPr>
          <w:rFonts w:ascii="Times New Roman" w:hint="eastAsia"/>
        </w:rPr>
        <w:t xml:space="preserve"> </w:t>
      </w:r>
      <w:r w:rsidR="00EF0D85">
        <w:rPr>
          <w:rFonts w:ascii="Times New Roman" w:hint="eastAsia"/>
        </w:rPr>
        <w:t>5</w:t>
      </w:r>
      <w:r w:rsidR="00EF0D85" w:rsidRPr="0010723E">
        <w:rPr>
          <w:rFonts w:ascii="Times New Roman"/>
        </w:rPr>
        <w:t xml:space="preserve"> </w:t>
      </w:r>
      <w:r w:rsidR="00EF0D85" w:rsidRPr="0010723E">
        <w:rPr>
          <w:rFonts w:ascii="Times New Roman" w:hint="eastAsia"/>
        </w:rPr>
        <w:t>cm</w:t>
      </w:r>
      <w:r w:rsidR="00EF0D85">
        <w:rPr>
          <w:rFonts w:ascii="Times New Roman" w:hint="eastAsia"/>
        </w:rPr>
        <w:t>即可。</w:t>
      </w:r>
    </w:p>
    <w:p w14:paraId="12D33B09" w14:textId="3D6288AE" w:rsidR="00610AD5" w:rsidRPr="00610AD5" w:rsidRDefault="00610AD5" w:rsidP="0010723E">
      <w:pPr>
        <w:pStyle w:val="a7"/>
        <w:adjustRightInd w:val="0"/>
        <w:snapToGrid w:val="0"/>
        <w:rPr>
          <w:rFonts w:ascii="Times New Roman"/>
        </w:rPr>
      </w:pPr>
      <w:r>
        <w:rPr>
          <w:rFonts w:ascii="Times New Roman" w:hint="eastAsia"/>
        </w:rPr>
        <w:t>茶园</w:t>
      </w:r>
      <w:r w:rsidR="00B20615">
        <w:rPr>
          <w:rFonts w:ascii="Times New Roman" w:hint="eastAsia"/>
        </w:rPr>
        <w:t>种植</w:t>
      </w:r>
      <w:r>
        <w:rPr>
          <w:rFonts w:ascii="Times New Roman" w:hint="eastAsia"/>
        </w:rPr>
        <w:t>绿肥，一般</w:t>
      </w:r>
      <w:r w:rsidR="001B4E61">
        <w:rPr>
          <w:rFonts w:ascii="Times New Roman" w:hint="eastAsia"/>
        </w:rPr>
        <w:t>不需要专门整地</w:t>
      </w:r>
      <w:r w:rsidR="00E605F7">
        <w:rPr>
          <w:rFonts w:ascii="Times New Roman" w:hint="eastAsia"/>
        </w:rPr>
        <w:t>，但杂草较多时应除草、整地</w:t>
      </w:r>
      <w:r w:rsidR="001B4E61">
        <w:rPr>
          <w:rFonts w:ascii="Times New Roman" w:hint="eastAsia"/>
        </w:rPr>
        <w:t>。</w:t>
      </w:r>
      <w:r w:rsidR="00C737DC">
        <w:rPr>
          <w:rFonts w:ascii="Times New Roman" w:hint="eastAsia"/>
        </w:rPr>
        <w:t>茶树行距较大时，亦可</w:t>
      </w:r>
      <w:r w:rsidR="00A0757D">
        <w:rPr>
          <w:rFonts w:ascii="Times New Roman" w:hint="eastAsia"/>
        </w:rPr>
        <w:t>直接</w:t>
      </w:r>
      <w:r w:rsidR="00C737DC">
        <w:rPr>
          <w:rFonts w:ascii="Times New Roman" w:hint="eastAsia"/>
        </w:rPr>
        <w:t>撒播</w:t>
      </w:r>
      <w:r w:rsidR="00A0757D">
        <w:rPr>
          <w:rFonts w:ascii="Times New Roman" w:hint="eastAsia"/>
        </w:rPr>
        <w:t>，之后</w:t>
      </w:r>
      <w:r w:rsidR="00C737DC">
        <w:rPr>
          <w:rFonts w:ascii="Times New Roman" w:hint="eastAsia"/>
        </w:rPr>
        <w:t>利用</w:t>
      </w:r>
      <w:r w:rsidR="007A7269">
        <w:rPr>
          <w:rFonts w:ascii="Times New Roman" w:hint="eastAsia"/>
        </w:rPr>
        <w:t>适宜</w:t>
      </w:r>
      <w:r w:rsidR="00C737DC">
        <w:rPr>
          <w:rFonts w:ascii="Times New Roman" w:hint="eastAsia"/>
        </w:rPr>
        <w:t>机械浅旋</w:t>
      </w:r>
      <w:r w:rsidR="00F06826">
        <w:rPr>
          <w:rFonts w:ascii="Times New Roman" w:hint="eastAsia"/>
        </w:rPr>
        <w:t>即可</w:t>
      </w:r>
      <w:r w:rsidR="00C737DC">
        <w:rPr>
          <w:rFonts w:ascii="Times New Roman" w:hint="eastAsia"/>
        </w:rPr>
        <w:t>。</w:t>
      </w:r>
    </w:p>
    <w:p w14:paraId="20B8E648" w14:textId="77777777" w:rsidR="00B219C5" w:rsidRPr="0010723E" w:rsidRDefault="00B219C5" w:rsidP="009873E1">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t>6.3</w:t>
      </w:r>
      <w:r w:rsidR="0010723E">
        <w:rPr>
          <w:rFonts w:ascii="黑体" w:eastAsia="黑体" w:hAnsi="黑体" w:cs="黑体"/>
          <w:szCs w:val="21"/>
        </w:rPr>
        <w:t xml:space="preserve"> </w:t>
      </w:r>
      <w:r w:rsidRPr="0010723E">
        <w:rPr>
          <w:rFonts w:ascii="黑体" w:eastAsia="黑体" w:hAnsi="黑体" w:cs="黑体"/>
          <w:szCs w:val="21"/>
        </w:rPr>
        <w:t>播种</w:t>
      </w:r>
      <w:r w:rsidRPr="0010723E">
        <w:rPr>
          <w:rFonts w:ascii="黑体" w:eastAsia="黑体" w:hAnsi="黑体" w:cs="黑体" w:hint="eastAsia"/>
          <w:szCs w:val="21"/>
        </w:rPr>
        <w:t>技术</w:t>
      </w:r>
    </w:p>
    <w:p w14:paraId="70671179" w14:textId="77777777"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6.3.1</w:t>
      </w:r>
      <w:r w:rsidR="0010723E">
        <w:rPr>
          <w:rFonts w:ascii="黑体" w:eastAsia="黑体" w:hAnsi="黑体" w:cs="黑体"/>
          <w:szCs w:val="21"/>
        </w:rPr>
        <w:t xml:space="preserve"> </w:t>
      </w:r>
      <w:r w:rsidRPr="0010723E">
        <w:rPr>
          <w:rFonts w:ascii="黑体" w:eastAsia="黑体" w:hAnsi="黑体" w:cs="黑体"/>
          <w:szCs w:val="21"/>
        </w:rPr>
        <w:t>种子处理</w:t>
      </w:r>
    </w:p>
    <w:p w14:paraId="3D164D70" w14:textId="77777777" w:rsidR="00B219C5" w:rsidRPr="0010723E" w:rsidRDefault="00B219C5" w:rsidP="0010723E">
      <w:pPr>
        <w:pStyle w:val="a7"/>
        <w:adjustRightInd w:val="0"/>
        <w:snapToGrid w:val="0"/>
        <w:rPr>
          <w:rFonts w:ascii="Times New Roman"/>
        </w:rPr>
      </w:pPr>
      <w:r w:rsidRPr="0010723E">
        <w:rPr>
          <w:rFonts w:ascii="Times New Roman"/>
        </w:rPr>
        <w:t>播种前</w:t>
      </w:r>
      <w:r w:rsidRPr="0010723E">
        <w:rPr>
          <w:rFonts w:ascii="Times New Roman" w:hint="eastAsia"/>
        </w:rPr>
        <w:t>于晴天</w:t>
      </w:r>
      <w:r w:rsidRPr="0010723E">
        <w:rPr>
          <w:rFonts w:ascii="Times New Roman"/>
        </w:rPr>
        <w:t>晒种</w:t>
      </w:r>
      <w:r w:rsidRPr="0010723E">
        <w:rPr>
          <w:rFonts w:ascii="Times New Roman" w:hint="eastAsia"/>
        </w:rPr>
        <w:t>1</w:t>
      </w:r>
      <w:r w:rsidRPr="0010723E">
        <w:rPr>
          <w:rFonts w:ascii="Times New Roman"/>
        </w:rPr>
        <w:t xml:space="preserve"> d</w:t>
      </w:r>
      <w:r w:rsidRPr="0010723E">
        <w:rPr>
          <w:rFonts w:ascii="Times New Roman"/>
        </w:rPr>
        <w:t>～</w:t>
      </w:r>
      <w:r w:rsidRPr="0010723E">
        <w:rPr>
          <w:rFonts w:ascii="Times New Roman" w:hint="eastAsia"/>
        </w:rPr>
        <w:t xml:space="preserve"> 2</w:t>
      </w:r>
      <w:r w:rsidRPr="0010723E">
        <w:rPr>
          <w:rFonts w:ascii="Times New Roman"/>
        </w:rPr>
        <w:t xml:space="preserve"> </w:t>
      </w:r>
      <w:r w:rsidRPr="0010723E">
        <w:rPr>
          <w:rFonts w:ascii="Times New Roman" w:hint="eastAsia"/>
        </w:rPr>
        <w:t>d</w:t>
      </w:r>
      <w:r w:rsidRPr="0010723E">
        <w:rPr>
          <w:rFonts w:ascii="Times New Roman"/>
        </w:rPr>
        <w:t>。</w:t>
      </w:r>
    </w:p>
    <w:p w14:paraId="1BA58C8B" w14:textId="77777777"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6.3.2</w:t>
      </w:r>
      <w:r w:rsidR="0010723E">
        <w:rPr>
          <w:rFonts w:ascii="黑体" w:eastAsia="黑体" w:hAnsi="黑体" w:cs="黑体"/>
          <w:szCs w:val="21"/>
        </w:rPr>
        <w:t xml:space="preserve"> </w:t>
      </w:r>
      <w:r w:rsidRPr="0010723E">
        <w:rPr>
          <w:rFonts w:ascii="黑体" w:eastAsia="黑体" w:hAnsi="黑体" w:cs="黑体"/>
          <w:szCs w:val="21"/>
        </w:rPr>
        <w:t>播种量</w:t>
      </w:r>
    </w:p>
    <w:p w14:paraId="390D7595" w14:textId="77777777" w:rsidR="00B219C5" w:rsidRPr="0010723E" w:rsidRDefault="00B219C5" w:rsidP="0010723E">
      <w:pPr>
        <w:pStyle w:val="a7"/>
        <w:adjustRightInd w:val="0"/>
        <w:snapToGrid w:val="0"/>
        <w:rPr>
          <w:rFonts w:ascii="Times New Roman"/>
        </w:rPr>
      </w:pPr>
      <w:r w:rsidRPr="0010723E">
        <w:rPr>
          <w:rFonts w:ascii="Times New Roman" w:hint="eastAsia"/>
        </w:rPr>
        <w:t>播种量应按绿肥播种的实际占地面积核算。</w:t>
      </w:r>
    </w:p>
    <w:p w14:paraId="54649ABD" w14:textId="45625F8D" w:rsidR="00B219C5" w:rsidRPr="0010723E" w:rsidRDefault="00B219C5" w:rsidP="0010723E">
      <w:pPr>
        <w:pStyle w:val="a7"/>
        <w:adjustRightInd w:val="0"/>
        <w:snapToGrid w:val="0"/>
        <w:rPr>
          <w:rFonts w:ascii="Times New Roman"/>
        </w:rPr>
      </w:pPr>
      <w:r w:rsidRPr="0010723E">
        <w:rPr>
          <w:rFonts w:ascii="Times New Roman"/>
        </w:rPr>
        <w:t>每公顷</w:t>
      </w:r>
      <w:r w:rsidRPr="0010723E">
        <w:rPr>
          <w:rFonts w:ascii="Times New Roman" w:hint="eastAsia"/>
        </w:rPr>
        <w:t>播种量为：</w:t>
      </w:r>
      <w:r w:rsidRPr="0010723E">
        <w:rPr>
          <w:rFonts w:ascii="Times New Roman"/>
        </w:rPr>
        <w:t>毛叶苕子</w:t>
      </w:r>
      <w:r w:rsidRPr="0010723E">
        <w:rPr>
          <w:rFonts w:ascii="Times New Roman"/>
        </w:rPr>
        <w:t xml:space="preserve">45 </w:t>
      </w:r>
      <w:r w:rsidRPr="0010723E">
        <w:rPr>
          <w:rFonts w:ascii="Times New Roman" w:hint="eastAsia"/>
        </w:rPr>
        <w:t>kg</w:t>
      </w:r>
      <w:r w:rsidRPr="0010723E">
        <w:rPr>
          <w:rFonts w:ascii="Times New Roman"/>
        </w:rPr>
        <w:t>～</w:t>
      </w:r>
      <w:r w:rsidRPr="0010723E">
        <w:rPr>
          <w:rFonts w:ascii="Times New Roman" w:hint="eastAsia"/>
        </w:rPr>
        <w:t xml:space="preserve"> </w:t>
      </w:r>
      <w:r w:rsidRPr="0010723E">
        <w:rPr>
          <w:rFonts w:ascii="Times New Roman"/>
        </w:rPr>
        <w:t xml:space="preserve">60 </w:t>
      </w:r>
      <w:r w:rsidRPr="0010723E">
        <w:rPr>
          <w:rFonts w:ascii="Times New Roman" w:hint="eastAsia"/>
        </w:rPr>
        <w:t>kg</w:t>
      </w:r>
      <w:r w:rsidRPr="0010723E">
        <w:rPr>
          <w:rFonts w:ascii="Times New Roman" w:hint="eastAsia"/>
        </w:rPr>
        <w:t>，光叶苕子</w:t>
      </w:r>
      <w:r w:rsidRPr="0010723E">
        <w:rPr>
          <w:rFonts w:ascii="Times New Roman"/>
        </w:rPr>
        <w:t xml:space="preserve">37.5 </w:t>
      </w:r>
      <w:r w:rsidRPr="0010723E">
        <w:rPr>
          <w:rFonts w:ascii="Times New Roman" w:hint="eastAsia"/>
        </w:rPr>
        <w:t>kg</w:t>
      </w:r>
      <w:r w:rsidRPr="0010723E">
        <w:rPr>
          <w:rFonts w:ascii="Times New Roman"/>
        </w:rPr>
        <w:t>～</w:t>
      </w:r>
      <w:r w:rsidRPr="0010723E">
        <w:rPr>
          <w:rFonts w:ascii="Times New Roman" w:hint="eastAsia"/>
        </w:rPr>
        <w:t xml:space="preserve"> </w:t>
      </w:r>
      <w:r w:rsidRPr="0010723E">
        <w:rPr>
          <w:rFonts w:ascii="Times New Roman"/>
        </w:rPr>
        <w:t>45</w:t>
      </w:r>
      <w:r w:rsidRPr="0010723E">
        <w:rPr>
          <w:rFonts w:ascii="Times New Roman" w:hint="eastAsia"/>
        </w:rPr>
        <w:t>kg</w:t>
      </w:r>
      <w:r w:rsidRPr="0010723E">
        <w:rPr>
          <w:rFonts w:ascii="Times New Roman" w:hint="eastAsia"/>
        </w:rPr>
        <w:t>，</w:t>
      </w:r>
      <w:r w:rsidRPr="0010723E">
        <w:rPr>
          <w:rFonts w:ascii="Times New Roman"/>
        </w:rPr>
        <w:t>箭筈豌豆</w:t>
      </w:r>
      <w:r w:rsidRPr="0010723E">
        <w:rPr>
          <w:rFonts w:ascii="Times New Roman"/>
        </w:rPr>
        <w:t xml:space="preserve">90 </w:t>
      </w:r>
      <w:r w:rsidRPr="0010723E">
        <w:rPr>
          <w:rFonts w:ascii="Times New Roman" w:hint="eastAsia"/>
        </w:rPr>
        <w:t>kg</w:t>
      </w:r>
      <w:r w:rsidRPr="0010723E">
        <w:rPr>
          <w:rFonts w:ascii="Times New Roman"/>
        </w:rPr>
        <w:t>～</w:t>
      </w:r>
      <w:r w:rsidRPr="0010723E">
        <w:rPr>
          <w:rFonts w:ascii="Times New Roman" w:hint="eastAsia"/>
        </w:rPr>
        <w:t xml:space="preserve"> </w:t>
      </w:r>
      <w:r w:rsidRPr="0010723E">
        <w:rPr>
          <w:rFonts w:ascii="Times New Roman"/>
        </w:rPr>
        <w:t xml:space="preserve">120 </w:t>
      </w:r>
      <w:r w:rsidRPr="0010723E">
        <w:rPr>
          <w:rFonts w:ascii="Times New Roman" w:hint="eastAsia"/>
        </w:rPr>
        <w:t>kg</w:t>
      </w:r>
      <w:r w:rsidR="0010723E">
        <w:rPr>
          <w:rFonts w:ascii="Times New Roman" w:hint="eastAsia"/>
        </w:rPr>
        <w:t>，</w:t>
      </w:r>
      <w:r w:rsidRPr="0010723E">
        <w:rPr>
          <w:rFonts w:ascii="Times New Roman"/>
        </w:rPr>
        <w:t>紫云英</w:t>
      </w:r>
      <w:r w:rsidRPr="0010723E">
        <w:rPr>
          <w:rFonts w:ascii="Times New Roman"/>
        </w:rPr>
        <w:t>30 kg</w:t>
      </w:r>
      <w:r w:rsidRPr="0010723E">
        <w:rPr>
          <w:rFonts w:ascii="Times New Roman"/>
        </w:rPr>
        <w:t>～</w:t>
      </w:r>
      <w:r w:rsidRPr="0010723E">
        <w:rPr>
          <w:rFonts w:ascii="Times New Roman" w:hint="eastAsia"/>
        </w:rPr>
        <w:t xml:space="preserve"> </w:t>
      </w:r>
      <w:r w:rsidRPr="0010723E">
        <w:rPr>
          <w:rFonts w:ascii="Times New Roman"/>
        </w:rPr>
        <w:t>45 kg</w:t>
      </w:r>
      <w:r w:rsidRPr="0010723E">
        <w:rPr>
          <w:rFonts w:ascii="Times New Roman" w:hint="eastAsia"/>
        </w:rPr>
        <w:t>，山黧豆</w:t>
      </w:r>
      <w:r w:rsidRPr="0010723E">
        <w:rPr>
          <w:rFonts w:ascii="Times New Roman"/>
        </w:rPr>
        <w:t>45 kg</w:t>
      </w:r>
      <w:r w:rsidRPr="0010723E">
        <w:rPr>
          <w:rFonts w:ascii="Times New Roman" w:hint="eastAsia"/>
        </w:rPr>
        <w:t>～</w:t>
      </w:r>
      <w:r w:rsidRPr="0010723E">
        <w:rPr>
          <w:rFonts w:ascii="Times New Roman" w:hint="eastAsia"/>
        </w:rPr>
        <w:t xml:space="preserve"> </w:t>
      </w:r>
      <w:r w:rsidRPr="0010723E">
        <w:rPr>
          <w:rFonts w:ascii="Times New Roman"/>
        </w:rPr>
        <w:t xml:space="preserve">60 </w:t>
      </w:r>
      <w:r w:rsidRPr="0010723E">
        <w:rPr>
          <w:rFonts w:ascii="Times New Roman" w:hint="eastAsia"/>
        </w:rPr>
        <w:t>kg</w:t>
      </w:r>
      <w:r w:rsidRPr="0010723E">
        <w:rPr>
          <w:rFonts w:ascii="Times New Roman" w:hint="eastAsia"/>
        </w:rPr>
        <w:t>，肥用</w:t>
      </w:r>
      <w:r w:rsidRPr="0010723E">
        <w:rPr>
          <w:rFonts w:ascii="Times New Roman"/>
        </w:rPr>
        <w:t>油菜</w:t>
      </w:r>
      <w:r w:rsidRPr="0010723E">
        <w:rPr>
          <w:rFonts w:ascii="Times New Roman"/>
        </w:rPr>
        <w:t>4.5 kg</w:t>
      </w:r>
      <w:r w:rsidRPr="0010723E">
        <w:rPr>
          <w:rFonts w:ascii="Times New Roman"/>
        </w:rPr>
        <w:t>～</w:t>
      </w:r>
      <w:r w:rsidRPr="0010723E">
        <w:rPr>
          <w:rFonts w:ascii="Times New Roman" w:hint="eastAsia"/>
        </w:rPr>
        <w:t xml:space="preserve"> </w:t>
      </w:r>
      <w:smartTag w:uri="urn:schemas-microsoft-com:office:smarttags" w:element="chmetcnv">
        <w:smartTagPr>
          <w:attr w:name="TCSC" w:val="0"/>
          <w:attr w:name="NumberType" w:val="1"/>
          <w:attr w:name="Negative" w:val="False"/>
          <w:attr w:name="HasSpace" w:val="True"/>
          <w:attr w:name="SourceValue" w:val="7.5"/>
          <w:attr w:name="UnitName" w:val="kg"/>
        </w:smartTagPr>
        <w:r w:rsidRPr="0010723E">
          <w:rPr>
            <w:rFonts w:ascii="Times New Roman"/>
          </w:rPr>
          <w:t>7.5 kg</w:t>
        </w:r>
      </w:smartTag>
      <w:r w:rsidRPr="0010723E">
        <w:rPr>
          <w:rFonts w:ascii="Times New Roman" w:hint="eastAsia"/>
        </w:rPr>
        <w:t>，</w:t>
      </w:r>
      <w:r w:rsidR="00DA009F">
        <w:rPr>
          <w:rFonts w:ascii="Times New Roman" w:hint="eastAsia"/>
        </w:rPr>
        <w:t>二月兰</w:t>
      </w:r>
      <w:r w:rsidR="00DA009F">
        <w:rPr>
          <w:rFonts w:ascii="Times New Roman" w:hint="eastAsia"/>
        </w:rPr>
        <w:t>30</w:t>
      </w:r>
      <w:r w:rsidR="00DA009F" w:rsidRPr="0010723E">
        <w:rPr>
          <w:rFonts w:ascii="Times New Roman"/>
        </w:rPr>
        <w:t xml:space="preserve"> kg</w:t>
      </w:r>
      <w:r w:rsidR="00DA009F" w:rsidRPr="0010723E">
        <w:rPr>
          <w:rFonts w:ascii="Times New Roman"/>
        </w:rPr>
        <w:t>～</w:t>
      </w:r>
      <w:r w:rsidR="00DA009F" w:rsidRPr="0010723E">
        <w:rPr>
          <w:rFonts w:ascii="Times New Roman" w:hint="eastAsia"/>
        </w:rPr>
        <w:t xml:space="preserve"> </w:t>
      </w:r>
      <w:r w:rsidR="00DA009F">
        <w:rPr>
          <w:rFonts w:ascii="Times New Roman" w:hint="eastAsia"/>
        </w:rPr>
        <w:t>37.5</w:t>
      </w:r>
      <w:r w:rsidR="00DA009F" w:rsidRPr="0010723E">
        <w:rPr>
          <w:rFonts w:ascii="Times New Roman"/>
        </w:rPr>
        <w:t xml:space="preserve"> kg</w:t>
      </w:r>
      <w:r w:rsidR="00DA009F">
        <w:rPr>
          <w:rFonts w:ascii="Times New Roman" w:hint="eastAsia"/>
        </w:rPr>
        <w:t>，</w:t>
      </w:r>
      <w:r w:rsidRPr="0010723E">
        <w:rPr>
          <w:rFonts w:ascii="Times New Roman" w:hint="eastAsia"/>
        </w:rPr>
        <w:t>多花黑麦草</w:t>
      </w:r>
      <w:r w:rsidRPr="0010723E">
        <w:rPr>
          <w:rFonts w:ascii="Times New Roman"/>
        </w:rPr>
        <w:t>22.5 kg</w:t>
      </w:r>
      <w:r w:rsidRPr="0010723E">
        <w:rPr>
          <w:rFonts w:ascii="Times New Roman"/>
        </w:rPr>
        <w:t>～</w:t>
      </w:r>
      <w:r w:rsidRPr="0010723E">
        <w:rPr>
          <w:rFonts w:ascii="Times New Roman" w:hint="eastAsia"/>
        </w:rPr>
        <w:t xml:space="preserve"> </w:t>
      </w:r>
      <w:r w:rsidRPr="0010723E">
        <w:rPr>
          <w:rFonts w:ascii="Times New Roman"/>
        </w:rPr>
        <w:t>30 kg</w:t>
      </w:r>
      <w:r w:rsidR="009545F9">
        <w:rPr>
          <w:rFonts w:ascii="Times New Roman" w:hint="eastAsia"/>
        </w:rPr>
        <w:t>，</w:t>
      </w:r>
      <w:r w:rsidR="00DA009F">
        <w:rPr>
          <w:rFonts w:ascii="Times New Roman" w:hint="eastAsia"/>
        </w:rPr>
        <w:t>鼠茅草</w:t>
      </w:r>
      <w:r w:rsidR="00DA009F">
        <w:rPr>
          <w:rFonts w:ascii="Times New Roman" w:hint="eastAsia"/>
        </w:rPr>
        <w:t>22.5</w:t>
      </w:r>
      <w:r w:rsidR="00DA009F" w:rsidRPr="0010723E">
        <w:rPr>
          <w:rFonts w:ascii="Times New Roman"/>
        </w:rPr>
        <w:t xml:space="preserve"> kg</w:t>
      </w:r>
      <w:r w:rsidR="00DA009F" w:rsidRPr="0010723E">
        <w:rPr>
          <w:rFonts w:ascii="Times New Roman"/>
        </w:rPr>
        <w:t>～</w:t>
      </w:r>
      <w:r w:rsidR="00DA009F" w:rsidRPr="0010723E">
        <w:rPr>
          <w:rFonts w:ascii="Times New Roman" w:hint="eastAsia"/>
        </w:rPr>
        <w:t xml:space="preserve"> </w:t>
      </w:r>
      <w:r w:rsidR="00DA009F">
        <w:rPr>
          <w:rFonts w:ascii="Times New Roman" w:hint="eastAsia"/>
        </w:rPr>
        <w:t>30</w:t>
      </w:r>
      <w:r w:rsidR="00DA009F" w:rsidRPr="0010723E">
        <w:rPr>
          <w:rFonts w:ascii="Times New Roman"/>
        </w:rPr>
        <w:t xml:space="preserve"> kg</w:t>
      </w:r>
      <w:r w:rsidR="000C4935">
        <w:rPr>
          <w:rFonts w:ascii="Times New Roman" w:hint="eastAsia"/>
        </w:rPr>
        <w:t>，</w:t>
      </w:r>
      <w:r w:rsidR="00CD3A18">
        <w:rPr>
          <w:rFonts w:ascii="Times New Roman" w:hint="eastAsia"/>
        </w:rPr>
        <w:t>圆叶决明</w:t>
      </w:r>
      <w:r w:rsidR="000C4935">
        <w:rPr>
          <w:rFonts w:ascii="Times New Roman" w:hint="eastAsia"/>
        </w:rPr>
        <w:t>15</w:t>
      </w:r>
      <w:r w:rsidR="000C4935" w:rsidRPr="0010723E">
        <w:rPr>
          <w:rFonts w:ascii="Times New Roman"/>
        </w:rPr>
        <w:t xml:space="preserve"> kg</w:t>
      </w:r>
      <w:r w:rsidR="000C4935" w:rsidRPr="0010723E">
        <w:rPr>
          <w:rFonts w:ascii="Times New Roman"/>
        </w:rPr>
        <w:t>～</w:t>
      </w:r>
      <w:r w:rsidR="000C4935" w:rsidRPr="0010723E">
        <w:rPr>
          <w:rFonts w:ascii="Times New Roman" w:hint="eastAsia"/>
        </w:rPr>
        <w:t xml:space="preserve"> </w:t>
      </w:r>
      <w:r w:rsidR="000C4935">
        <w:rPr>
          <w:rFonts w:ascii="Times New Roman" w:hint="eastAsia"/>
        </w:rPr>
        <w:t>22.5</w:t>
      </w:r>
      <w:r w:rsidR="000C4935" w:rsidRPr="0010723E">
        <w:rPr>
          <w:rFonts w:ascii="Times New Roman"/>
        </w:rPr>
        <w:t xml:space="preserve"> kg</w:t>
      </w:r>
      <w:r w:rsidR="000C4935">
        <w:rPr>
          <w:rFonts w:ascii="Times New Roman" w:hint="eastAsia"/>
        </w:rPr>
        <w:t>，</w:t>
      </w:r>
      <w:r w:rsidR="00832B8D">
        <w:rPr>
          <w:rFonts w:ascii="Times New Roman" w:hint="eastAsia"/>
        </w:rPr>
        <w:t>印度豇豆</w:t>
      </w:r>
      <w:r w:rsidR="00B51311" w:rsidRPr="0010723E">
        <w:rPr>
          <w:rFonts w:ascii="Times New Roman"/>
        </w:rPr>
        <w:t>45 kg</w:t>
      </w:r>
      <w:r w:rsidR="00B51311" w:rsidRPr="0010723E">
        <w:rPr>
          <w:rFonts w:ascii="Times New Roman" w:hint="eastAsia"/>
        </w:rPr>
        <w:t>～</w:t>
      </w:r>
      <w:r w:rsidR="00B51311" w:rsidRPr="0010723E">
        <w:rPr>
          <w:rFonts w:ascii="Times New Roman" w:hint="eastAsia"/>
        </w:rPr>
        <w:t xml:space="preserve"> </w:t>
      </w:r>
      <w:r w:rsidR="00B51311" w:rsidRPr="0010723E">
        <w:rPr>
          <w:rFonts w:ascii="Times New Roman"/>
        </w:rPr>
        <w:t xml:space="preserve">60 </w:t>
      </w:r>
      <w:r w:rsidR="00B51311" w:rsidRPr="0010723E">
        <w:rPr>
          <w:rFonts w:ascii="Times New Roman" w:hint="eastAsia"/>
        </w:rPr>
        <w:t>kg</w:t>
      </w:r>
      <w:r w:rsidR="000738E1">
        <w:rPr>
          <w:rFonts w:ascii="Times New Roman" w:hint="eastAsia"/>
        </w:rPr>
        <w:t>，拉巴豆</w:t>
      </w:r>
      <w:r w:rsidR="000738E1" w:rsidRPr="0010723E">
        <w:rPr>
          <w:rFonts w:ascii="Times New Roman"/>
        </w:rPr>
        <w:t>45 kg</w:t>
      </w:r>
      <w:r w:rsidR="000738E1" w:rsidRPr="0010723E">
        <w:rPr>
          <w:rFonts w:ascii="Times New Roman" w:hint="eastAsia"/>
        </w:rPr>
        <w:t>～</w:t>
      </w:r>
      <w:r w:rsidR="000738E1" w:rsidRPr="0010723E">
        <w:rPr>
          <w:rFonts w:ascii="Times New Roman" w:hint="eastAsia"/>
        </w:rPr>
        <w:t xml:space="preserve"> </w:t>
      </w:r>
      <w:r w:rsidR="000738E1" w:rsidRPr="0010723E">
        <w:rPr>
          <w:rFonts w:ascii="Times New Roman"/>
        </w:rPr>
        <w:t xml:space="preserve">60 </w:t>
      </w:r>
      <w:r w:rsidR="000738E1" w:rsidRPr="0010723E">
        <w:rPr>
          <w:rFonts w:ascii="Times New Roman" w:hint="eastAsia"/>
        </w:rPr>
        <w:t>kg</w:t>
      </w:r>
      <w:r w:rsidR="000738E1">
        <w:rPr>
          <w:rFonts w:ascii="Times New Roman" w:hint="eastAsia"/>
        </w:rPr>
        <w:t>，</w:t>
      </w:r>
      <w:r w:rsidR="00CD3A18">
        <w:rPr>
          <w:rFonts w:ascii="Times New Roman" w:hint="eastAsia"/>
        </w:rPr>
        <w:t>大豆</w:t>
      </w:r>
      <w:r w:rsidR="000738E1" w:rsidRPr="0010723E">
        <w:rPr>
          <w:rFonts w:ascii="Times New Roman"/>
        </w:rPr>
        <w:t>45 kg</w:t>
      </w:r>
      <w:r w:rsidR="000738E1" w:rsidRPr="0010723E">
        <w:rPr>
          <w:rFonts w:ascii="Times New Roman" w:hint="eastAsia"/>
        </w:rPr>
        <w:t>～</w:t>
      </w:r>
      <w:r w:rsidR="000738E1" w:rsidRPr="0010723E">
        <w:rPr>
          <w:rFonts w:ascii="Times New Roman" w:hint="eastAsia"/>
        </w:rPr>
        <w:t xml:space="preserve"> </w:t>
      </w:r>
      <w:r w:rsidR="000738E1" w:rsidRPr="0010723E">
        <w:rPr>
          <w:rFonts w:ascii="Times New Roman"/>
        </w:rPr>
        <w:t xml:space="preserve">60 </w:t>
      </w:r>
      <w:r w:rsidR="000738E1" w:rsidRPr="0010723E">
        <w:rPr>
          <w:rFonts w:ascii="Times New Roman" w:hint="eastAsia"/>
        </w:rPr>
        <w:t>kg</w:t>
      </w:r>
      <w:r w:rsidR="00832B8D">
        <w:rPr>
          <w:rFonts w:ascii="Times New Roman" w:hint="eastAsia"/>
        </w:rPr>
        <w:t>。</w:t>
      </w:r>
    </w:p>
    <w:p w14:paraId="329114AF" w14:textId="77777777" w:rsidR="00B219C5" w:rsidRPr="0010723E" w:rsidRDefault="00B219C5" w:rsidP="0010723E">
      <w:pPr>
        <w:pStyle w:val="a7"/>
        <w:adjustRightInd w:val="0"/>
        <w:snapToGrid w:val="0"/>
        <w:rPr>
          <w:rFonts w:ascii="Times New Roman"/>
        </w:rPr>
      </w:pPr>
      <w:r w:rsidRPr="0010723E">
        <w:rPr>
          <w:rFonts w:ascii="Times New Roman" w:hint="eastAsia"/>
        </w:rPr>
        <w:t>条播用种量略低，撒播用种量略高；土壤肥力及水分条件较好的地块播种量宜低，较差的地块播种量略高。</w:t>
      </w:r>
    </w:p>
    <w:p w14:paraId="02D3571E" w14:textId="77777777" w:rsidR="00B219C5"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6.3.3</w:t>
      </w:r>
      <w:r w:rsidR="0010723E">
        <w:rPr>
          <w:rFonts w:ascii="黑体" w:eastAsia="黑体" w:hAnsi="黑体" w:cs="黑体"/>
          <w:szCs w:val="21"/>
        </w:rPr>
        <w:t xml:space="preserve"> </w:t>
      </w:r>
      <w:r w:rsidRPr="0010723E">
        <w:rPr>
          <w:rFonts w:ascii="黑体" w:eastAsia="黑体" w:hAnsi="黑体" w:cs="黑体"/>
          <w:szCs w:val="21"/>
        </w:rPr>
        <w:t>播种方法</w:t>
      </w:r>
    </w:p>
    <w:p w14:paraId="43B1B42A" w14:textId="487FFF8B" w:rsidR="00C62A65" w:rsidRDefault="00C62A65" w:rsidP="0010723E">
      <w:pPr>
        <w:pStyle w:val="a7"/>
        <w:ind w:firstLineChars="0" w:firstLine="0"/>
        <w:rPr>
          <w:rFonts w:ascii="黑体" w:eastAsia="黑体" w:hAnsi="黑体" w:cs="黑体" w:hint="eastAsia"/>
          <w:szCs w:val="21"/>
        </w:rPr>
      </w:pPr>
      <w:r>
        <w:rPr>
          <w:rFonts w:ascii="黑体" w:eastAsia="黑体" w:hAnsi="黑体" w:cs="黑体" w:hint="eastAsia"/>
          <w:szCs w:val="21"/>
        </w:rPr>
        <w:t>6.3.3.1 播种位置</w:t>
      </w:r>
    </w:p>
    <w:p w14:paraId="1A18B2F2" w14:textId="74146E74" w:rsidR="00C62A65" w:rsidRDefault="00C05ABD" w:rsidP="00C62A65">
      <w:pPr>
        <w:pStyle w:val="a7"/>
        <w:adjustRightInd w:val="0"/>
        <w:snapToGrid w:val="0"/>
        <w:rPr>
          <w:rFonts w:ascii="Times New Roman"/>
        </w:rPr>
      </w:pPr>
      <w:r>
        <w:rPr>
          <w:rFonts w:ascii="Times New Roman" w:hint="eastAsia"/>
        </w:rPr>
        <w:t>果园可全园种植，亦可行间带状种植，条带与果树间的距离可不严格限定。茶园一般在茶树行间条播，距离</w:t>
      </w:r>
      <w:r w:rsidR="00C62A65">
        <w:rPr>
          <w:rFonts w:ascii="Times New Roman" w:hint="eastAsia"/>
        </w:rPr>
        <w:t>茶树主干</w:t>
      </w:r>
      <w:r>
        <w:rPr>
          <w:rFonts w:ascii="Times New Roman" w:hint="eastAsia"/>
        </w:rPr>
        <w:t>约</w:t>
      </w:r>
      <w:r w:rsidR="00C62A65" w:rsidRPr="00C62A65">
        <w:rPr>
          <w:rFonts w:ascii="Times New Roman" w:hint="eastAsia"/>
        </w:rPr>
        <w:t>20 cm</w:t>
      </w:r>
      <w:r w:rsidR="00C62A65">
        <w:rPr>
          <w:rFonts w:ascii="Times New Roman" w:hint="eastAsia"/>
        </w:rPr>
        <w:t>。</w:t>
      </w:r>
    </w:p>
    <w:p w14:paraId="00C1CFB3" w14:textId="54DEC2EA"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6.3.3.</w:t>
      </w:r>
      <w:r w:rsidR="00C2579B">
        <w:rPr>
          <w:rFonts w:ascii="黑体" w:eastAsia="黑体" w:hAnsi="黑体" w:cs="黑体" w:hint="eastAsia"/>
          <w:szCs w:val="21"/>
        </w:rPr>
        <w:t>2</w:t>
      </w:r>
      <w:r w:rsidR="00C2579B">
        <w:rPr>
          <w:rFonts w:ascii="黑体" w:eastAsia="黑体" w:hAnsi="黑体" w:cs="黑体"/>
          <w:szCs w:val="21"/>
        </w:rPr>
        <w:t xml:space="preserve"> </w:t>
      </w:r>
      <w:r w:rsidRPr="0010723E">
        <w:rPr>
          <w:rFonts w:ascii="黑体" w:eastAsia="黑体" w:hAnsi="黑体" w:cs="黑体" w:hint="eastAsia"/>
          <w:szCs w:val="21"/>
        </w:rPr>
        <w:t>撒播</w:t>
      </w:r>
    </w:p>
    <w:p w14:paraId="695E7D15" w14:textId="1A193CF7" w:rsidR="009263BB" w:rsidRDefault="000224FE" w:rsidP="0010723E">
      <w:pPr>
        <w:pStyle w:val="a7"/>
        <w:adjustRightInd w:val="0"/>
        <w:snapToGrid w:val="0"/>
        <w:rPr>
          <w:rFonts w:ascii="Times New Roman"/>
        </w:rPr>
      </w:pPr>
      <w:r>
        <w:rPr>
          <w:rFonts w:ascii="Times New Roman" w:hint="eastAsia"/>
        </w:rPr>
        <w:t>果园</w:t>
      </w:r>
      <w:r w:rsidR="00B219C5" w:rsidRPr="0010723E">
        <w:rPr>
          <w:rFonts w:ascii="Times New Roman" w:hint="eastAsia"/>
        </w:rPr>
        <w:t>优先</w:t>
      </w:r>
      <w:r w:rsidR="00770307">
        <w:rPr>
          <w:rFonts w:ascii="Times New Roman" w:hint="eastAsia"/>
        </w:rPr>
        <w:t>采用</w:t>
      </w:r>
      <w:r w:rsidR="00B219C5" w:rsidRPr="0010723E">
        <w:rPr>
          <w:rFonts w:ascii="Times New Roman" w:hint="eastAsia"/>
        </w:rPr>
        <w:t>撒播。杂草较多时，应在撒播后用旋耕机浅选，无浅旋条件的，应在播种后刈割杂草。</w:t>
      </w:r>
    </w:p>
    <w:p w14:paraId="6F12B822" w14:textId="41A40AFB" w:rsidR="00C62A65" w:rsidRPr="0010723E" w:rsidRDefault="00B219C5" w:rsidP="00C62A65">
      <w:pPr>
        <w:pStyle w:val="a7"/>
        <w:adjustRightInd w:val="0"/>
        <w:snapToGrid w:val="0"/>
        <w:rPr>
          <w:rFonts w:ascii="Times New Roman"/>
        </w:rPr>
      </w:pPr>
      <w:r w:rsidRPr="0010723E">
        <w:rPr>
          <w:rFonts w:ascii="Times New Roman" w:hint="eastAsia"/>
        </w:rPr>
        <w:t>茶园</w:t>
      </w:r>
      <w:r w:rsidR="009263BB">
        <w:rPr>
          <w:rFonts w:ascii="Times New Roman" w:hint="eastAsia"/>
        </w:rPr>
        <w:t>优先采用条播，</w:t>
      </w:r>
      <w:r w:rsidRPr="002C2744">
        <w:rPr>
          <w:rFonts w:ascii="Times New Roman" w:hint="eastAsia"/>
        </w:rPr>
        <w:t>撒播</w:t>
      </w:r>
      <w:r w:rsidR="009263BB" w:rsidRPr="002C2744">
        <w:rPr>
          <w:rFonts w:ascii="Times New Roman" w:hint="eastAsia"/>
        </w:rPr>
        <w:t>的应在播种</w:t>
      </w:r>
      <w:r w:rsidR="002C2744" w:rsidRPr="002C2744">
        <w:rPr>
          <w:rFonts w:ascii="Times New Roman" w:hint="eastAsia"/>
        </w:rPr>
        <w:t>后</w:t>
      </w:r>
      <w:r w:rsidRPr="002C2744">
        <w:rPr>
          <w:rFonts w:ascii="Times New Roman" w:hint="eastAsia"/>
        </w:rPr>
        <w:t>中耕一次。</w:t>
      </w:r>
    </w:p>
    <w:p w14:paraId="77C596DA" w14:textId="3D40B68F"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6.3.3.</w:t>
      </w:r>
      <w:r w:rsidR="00C2579B">
        <w:rPr>
          <w:rFonts w:ascii="黑体" w:eastAsia="黑体" w:hAnsi="黑体" w:cs="黑体" w:hint="eastAsia"/>
          <w:szCs w:val="21"/>
        </w:rPr>
        <w:t>3</w:t>
      </w:r>
      <w:r w:rsidR="00C2579B">
        <w:rPr>
          <w:rFonts w:ascii="黑体" w:eastAsia="黑体" w:hAnsi="黑体" w:cs="黑体"/>
          <w:szCs w:val="21"/>
        </w:rPr>
        <w:t xml:space="preserve"> </w:t>
      </w:r>
      <w:r w:rsidRPr="0010723E">
        <w:rPr>
          <w:rFonts w:ascii="黑体" w:eastAsia="黑体" w:hAnsi="黑体" w:cs="黑体" w:hint="eastAsia"/>
          <w:szCs w:val="21"/>
        </w:rPr>
        <w:t>条播</w:t>
      </w:r>
    </w:p>
    <w:p w14:paraId="7239338C" w14:textId="3D15826C" w:rsidR="00B219C5" w:rsidRPr="0010723E" w:rsidRDefault="00B219C5" w:rsidP="0010723E">
      <w:pPr>
        <w:pStyle w:val="a7"/>
        <w:adjustRightInd w:val="0"/>
        <w:snapToGrid w:val="0"/>
        <w:rPr>
          <w:rFonts w:ascii="Times New Roman"/>
        </w:rPr>
      </w:pPr>
      <w:r w:rsidRPr="0010723E">
        <w:rPr>
          <w:rFonts w:ascii="Times New Roman"/>
        </w:rPr>
        <w:t>毛叶苕子</w:t>
      </w:r>
      <w:r w:rsidRPr="0010723E">
        <w:rPr>
          <w:rFonts w:ascii="Times New Roman" w:hint="eastAsia"/>
        </w:rPr>
        <w:t>、光叶苕子、肥用油菜</w:t>
      </w:r>
      <w:r w:rsidR="00FF6310">
        <w:rPr>
          <w:rFonts w:ascii="Times New Roman" w:hint="eastAsia"/>
        </w:rPr>
        <w:t>、印度豇豆、</w:t>
      </w:r>
      <w:r w:rsidR="00725B04">
        <w:rPr>
          <w:rFonts w:ascii="Times New Roman" w:hint="eastAsia"/>
        </w:rPr>
        <w:t>拉巴豆、</w:t>
      </w:r>
      <w:r w:rsidR="00FF6310">
        <w:rPr>
          <w:rFonts w:ascii="Times New Roman" w:hint="eastAsia"/>
        </w:rPr>
        <w:t>大豆</w:t>
      </w:r>
      <w:r w:rsidRPr="0010723E">
        <w:rPr>
          <w:rFonts w:ascii="Times New Roman" w:hint="eastAsia"/>
        </w:rPr>
        <w:t>，</w:t>
      </w:r>
      <w:r w:rsidRPr="0010723E">
        <w:rPr>
          <w:rFonts w:ascii="Times New Roman"/>
        </w:rPr>
        <w:t>行距</w:t>
      </w:r>
      <w:r w:rsidRPr="0010723E">
        <w:rPr>
          <w:rFonts w:ascii="Times New Roman"/>
        </w:rPr>
        <w:t>30</w:t>
      </w:r>
      <w:r w:rsidRPr="0010723E">
        <w:rPr>
          <w:rFonts w:ascii="Times New Roman" w:hint="eastAsia"/>
        </w:rPr>
        <w:t xml:space="preserve"> </w:t>
      </w:r>
      <w:r w:rsidRPr="0010723E">
        <w:rPr>
          <w:rFonts w:ascii="Times New Roman"/>
        </w:rPr>
        <w:t>cm</w:t>
      </w:r>
      <w:r w:rsidRPr="0010723E">
        <w:rPr>
          <w:rFonts w:ascii="Times New Roman"/>
        </w:rPr>
        <w:t>～</w:t>
      </w:r>
      <w:r w:rsidRPr="0010723E">
        <w:rPr>
          <w:rFonts w:ascii="Times New Roman" w:hint="eastAsia"/>
        </w:rPr>
        <w:t xml:space="preserve"> </w:t>
      </w:r>
      <w:r w:rsidRPr="0010723E">
        <w:rPr>
          <w:rFonts w:ascii="Times New Roman"/>
        </w:rPr>
        <w:t>4</w:t>
      </w:r>
      <w:r w:rsidRPr="0010723E">
        <w:rPr>
          <w:rFonts w:ascii="Times New Roman" w:hint="eastAsia"/>
        </w:rPr>
        <w:t>0</w:t>
      </w:r>
      <w:r w:rsidRPr="0010723E">
        <w:rPr>
          <w:rFonts w:ascii="Times New Roman"/>
        </w:rPr>
        <w:t xml:space="preserve"> cm</w:t>
      </w:r>
      <w:r w:rsidRPr="0010723E">
        <w:rPr>
          <w:rFonts w:ascii="Times New Roman" w:hint="eastAsia"/>
        </w:rPr>
        <w:t>，</w:t>
      </w:r>
      <w:r w:rsidRPr="0010723E">
        <w:rPr>
          <w:rFonts w:ascii="Times New Roman"/>
        </w:rPr>
        <w:t>箭筈豌豆</w:t>
      </w:r>
      <w:r w:rsidRPr="0010723E">
        <w:rPr>
          <w:rFonts w:ascii="Times New Roman" w:hint="eastAsia"/>
        </w:rPr>
        <w:t>、山黧豆、多花黑麦草</w:t>
      </w:r>
      <w:r w:rsidR="00DA009F">
        <w:rPr>
          <w:rFonts w:ascii="Times New Roman" w:hint="eastAsia"/>
        </w:rPr>
        <w:t>、二月兰</w:t>
      </w:r>
      <w:r w:rsidR="00FF6310">
        <w:rPr>
          <w:rFonts w:ascii="Times New Roman" w:hint="eastAsia"/>
        </w:rPr>
        <w:t>、圆叶决明</w:t>
      </w:r>
      <w:r w:rsidRPr="0010723E">
        <w:rPr>
          <w:rFonts w:ascii="Times New Roman"/>
        </w:rPr>
        <w:t>行距</w:t>
      </w:r>
      <w:r w:rsidRPr="0010723E">
        <w:rPr>
          <w:rFonts w:ascii="Times New Roman"/>
        </w:rPr>
        <w:t>2</w:t>
      </w:r>
      <w:r w:rsidRPr="0010723E">
        <w:rPr>
          <w:rFonts w:ascii="Times New Roman" w:hint="eastAsia"/>
        </w:rPr>
        <w:t>0</w:t>
      </w:r>
      <w:r w:rsidRPr="0010723E">
        <w:rPr>
          <w:rFonts w:ascii="Times New Roman"/>
        </w:rPr>
        <w:t xml:space="preserve"> cm</w:t>
      </w:r>
      <w:r w:rsidRPr="0010723E">
        <w:rPr>
          <w:rFonts w:ascii="Times New Roman"/>
        </w:rPr>
        <w:t>～</w:t>
      </w:r>
      <w:r w:rsidRPr="0010723E">
        <w:rPr>
          <w:rFonts w:ascii="Times New Roman" w:hint="eastAsia"/>
        </w:rPr>
        <w:t xml:space="preserve"> </w:t>
      </w:r>
      <w:r w:rsidRPr="0010723E">
        <w:rPr>
          <w:rFonts w:ascii="Times New Roman"/>
        </w:rPr>
        <w:t>3</w:t>
      </w:r>
      <w:r w:rsidRPr="0010723E">
        <w:rPr>
          <w:rFonts w:ascii="Times New Roman" w:hint="eastAsia"/>
        </w:rPr>
        <w:t>0</w:t>
      </w:r>
      <w:r w:rsidRPr="0010723E">
        <w:rPr>
          <w:rFonts w:ascii="Times New Roman"/>
        </w:rPr>
        <w:t xml:space="preserve"> cm</w:t>
      </w:r>
      <w:r w:rsidRPr="0010723E">
        <w:rPr>
          <w:rFonts w:ascii="Times New Roman"/>
        </w:rPr>
        <w:t>。</w:t>
      </w:r>
      <w:r w:rsidRPr="0010723E">
        <w:rPr>
          <w:rFonts w:ascii="Times New Roman" w:hint="eastAsia"/>
        </w:rPr>
        <w:t>播种深度</w:t>
      </w:r>
      <w:r w:rsidRPr="0010723E">
        <w:rPr>
          <w:rFonts w:ascii="Times New Roman" w:hint="eastAsia"/>
        </w:rPr>
        <w:t>2</w:t>
      </w:r>
      <w:r w:rsidRPr="0010723E">
        <w:rPr>
          <w:rFonts w:ascii="Times New Roman"/>
        </w:rPr>
        <w:t xml:space="preserve"> cm</w:t>
      </w:r>
      <w:r w:rsidRPr="0010723E">
        <w:rPr>
          <w:rFonts w:ascii="Times New Roman"/>
        </w:rPr>
        <w:t>～</w:t>
      </w:r>
      <w:r w:rsidRPr="0010723E">
        <w:rPr>
          <w:rFonts w:ascii="Times New Roman" w:hint="eastAsia"/>
        </w:rPr>
        <w:t xml:space="preserve"> 3</w:t>
      </w:r>
      <w:r w:rsidRPr="0010723E">
        <w:rPr>
          <w:rFonts w:ascii="Times New Roman"/>
        </w:rPr>
        <w:t xml:space="preserve"> </w:t>
      </w:r>
      <w:r w:rsidRPr="0010723E">
        <w:rPr>
          <w:rFonts w:ascii="Times New Roman" w:hint="eastAsia"/>
        </w:rPr>
        <w:t>cm</w:t>
      </w:r>
      <w:r w:rsidRPr="0010723E">
        <w:rPr>
          <w:rFonts w:ascii="Times New Roman" w:hint="eastAsia"/>
        </w:rPr>
        <w:t>，春季多风、易旱区域</w:t>
      </w:r>
      <w:r w:rsidRPr="0010723E">
        <w:rPr>
          <w:rFonts w:ascii="Times New Roman"/>
        </w:rPr>
        <w:t>3 cm</w:t>
      </w:r>
      <w:r w:rsidRPr="0010723E">
        <w:rPr>
          <w:rFonts w:ascii="Times New Roman"/>
        </w:rPr>
        <w:t>～</w:t>
      </w:r>
      <w:r w:rsidRPr="0010723E">
        <w:rPr>
          <w:rFonts w:ascii="Times New Roman" w:hint="eastAsia"/>
        </w:rPr>
        <w:t xml:space="preserve"> </w:t>
      </w:r>
      <w:r w:rsidRPr="0010723E">
        <w:rPr>
          <w:rFonts w:ascii="Times New Roman"/>
        </w:rPr>
        <w:t xml:space="preserve">4 </w:t>
      </w:r>
      <w:r w:rsidRPr="0010723E">
        <w:rPr>
          <w:rFonts w:ascii="Times New Roman" w:hint="eastAsia"/>
        </w:rPr>
        <w:t>cm</w:t>
      </w:r>
      <w:r w:rsidRPr="0010723E">
        <w:rPr>
          <w:rFonts w:ascii="Times New Roman" w:hint="eastAsia"/>
        </w:rPr>
        <w:t>，肥用油菜</w:t>
      </w:r>
      <w:r w:rsidR="00840E70">
        <w:rPr>
          <w:rFonts w:ascii="Times New Roman" w:hint="eastAsia"/>
        </w:rPr>
        <w:t>、二月兰</w:t>
      </w:r>
      <w:r w:rsidRPr="0010723E">
        <w:rPr>
          <w:rFonts w:ascii="Times New Roman" w:hint="eastAsia"/>
        </w:rPr>
        <w:t>的播种深度应稍浅。播后及时覆土、镇压。</w:t>
      </w:r>
    </w:p>
    <w:p w14:paraId="47722D17" w14:textId="09888B1F" w:rsidR="00C62A65" w:rsidRDefault="00B219C5" w:rsidP="00C2579B">
      <w:pPr>
        <w:pStyle w:val="a7"/>
        <w:adjustRightInd w:val="0"/>
        <w:snapToGrid w:val="0"/>
        <w:rPr>
          <w:rFonts w:ascii="Times New Roman"/>
        </w:rPr>
      </w:pPr>
      <w:r w:rsidRPr="0010723E">
        <w:rPr>
          <w:rFonts w:ascii="Times New Roman" w:hint="eastAsia"/>
        </w:rPr>
        <w:t>茶园可视情况降低行距，于行间播种</w:t>
      </w:r>
      <w:r w:rsidRPr="0010723E">
        <w:rPr>
          <w:rFonts w:ascii="Times New Roman"/>
        </w:rPr>
        <w:t>1</w:t>
      </w:r>
      <w:r w:rsidRPr="0010723E">
        <w:rPr>
          <w:rFonts w:ascii="Times New Roman"/>
        </w:rPr>
        <w:t>～</w:t>
      </w:r>
      <w:r w:rsidRPr="0010723E">
        <w:rPr>
          <w:rFonts w:ascii="Times New Roman" w:hint="eastAsia"/>
        </w:rPr>
        <w:t xml:space="preserve"> </w:t>
      </w:r>
      <w:r w:rsidRPr="0010723E">
        <w:rPr>
          <w:rFonts w:ascii="Times New Roman"/>
        </w:rPr>
        <w:t>3</w:t>
      </w:r>
      <w:r w:rsidRPr="0010723E">
        <w:rPr>
          <w:rFonts w:ascii="Times New Roman" w:hint="eastAsia"/>
        </w:rPr>
        <w:t>行。</w:t>
      </w:r>
    </w:p>
    <w:p w14:paraId="77A9B806" w14:textId="77777777" w:rsidR="00B219C5" w:rsidRPr="0010723E" w:rsidRDefault="00B219C5" w:rsidP="00B219C5">
      <w:pPr>
        <w:pStyle w:val="a"/>
        <w:numPr>
          <w:ilvl w:val="0"/>
          <w:numId w:val="0"/>
        </w:numPr>
      </w:pPr>
      <w:r w:rsidRPr="0010723E">
        <w:t xml:space="preserve">7 </w:t>
      </w:r>
      <w:r w:rsidRPr="0010723E">
        <w:rPr>
          <w:rFonts w:hint="eastAsia"/>
        </w:rPr>
        <w:t>田间管理</w:t>
      </w:r>
    </w:p>
    <w:p w14:paraId="4505ACC6" w14:textId="77777777" w:rsidR="00B219C5" w:rsidRPr="0010723E" w:rsidRDefault="00B219C5" w:rsidP="0010723E">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t>7.1</w:t>
      </w:r>
      <w:r w:rsidR="0010723E">
        <w:rPr>
          <w:rFonts w:ascii="黑体" w:eastAsia="黑体" w:hAnsi="黑体" w:cs="黑体"/>
          <w:szCs w:val="21"/>
        </w:rPr>
        <w:t xml:space="preserve"> </w:t>
      </w:r>
      <w:r w:rsidRPr="0010723E">
        <w:rPr>
          <w:rFonts w:ascii="黑体" w:eastAsia="黑体" w:hAnsi="黑体" w:cs="黑体"/>
          <w:szCs w:val="21"/>
        </w:rPr>
        <w:t>除草</w:t>
      </w:r>
    </w:p>
    <w:p w14:paraId="05C205AB" w14:textId="77777777" w:rsidR="00B219C5" w:rsidRPr="0010723E" w:rsidRDefault="00B219C5" w:rsidP="0010723E">
      <w:pPr>
        <w:pStyle w:val="a7"/>
        <w:adjustRightInd w:val="0"/>
        <w:snapToGrid w:val="0"/>
        <w:rPr>
          <w:rFonts w:ascii="Times New Roman"/>
        </w:rPr>
      </w:pPr>
      <w:r w:rsidRPr="0010723E">
        <w:rPr>
          <w:rFonts w:ascii="Times New Roman" w:hint="eastAsia"/>
        </w:rPr>
        <w:t>一般不进行除草。</w:t>
      </w:r>
    </w:p>
    <w:p w14:paraId="7F602D82" w14:textId="77777777" w:rsidR="00B219C5" w:rsidRPr="0010723E" w:rsidRDefault="00B219C5" w:rsidP="00A15B04">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t>7.2</w:t>
      </w:r>
      <w:r w:rsidR="0010723E">
        <w:rPr>
          <w:rFonts w:ascii="黑体" w:eastAsia="黑体" w:hAnsi="黑体" w:cs="黑体"/>
          <w:szCs w:val="21"/>
        </w:rPr>
        <w:t xml:space="preserve"> </w:t>
      </w:r>
      <w:r w:rsidRPr="0010723E">
        <w:rPr>
          <w:rFonts w:ascii="黑体" w:eastAsia="黑体" w:hAnsi="黑体" w:cs="黑体"/>
          <w:szCs w:val="21"/>
        </w:rPr>
        <w:t>病虫害防治</w:t>
      </w:r>
    </w:p>
    <w:p w14:paraId="27BEE3DE" w14:textId="6A9061A9" w:rsidR="00B219C5" w:rsidRPr="0010723E" w:rsidRDefault="00B219C5" w:rsidP="0010723E">
      <w:pPr>
        <w:pStyle w:val="a7"/>
        <w:adjustRightInd w:val="0"/>
        <w:snapToGrid w:val="0"/>
        <w:rPr>
          <w:rFonts w:ascii="Times New Roman"/>
        </w:rPr>
      </w:pPr>
      <w:r w:rsidRPr="0010723E">
        <w:rPr>
          <w:rFonts w:ascii="Times New Roman" w:hint="eastAsia"/>
        </w:rPr>
        <w:t>如果</w:t>
      </w:r>
      <w:r w:rsidRPr="0010723E">
        <w:rPr>
          <w:rFonts w:ascii="Times New Roman"/>
        </w:rPr>
        <w:t>白粉病</w:t>
      </w:r>
      <w:r w:rsidRPr="0010723E">
        <w:rPr>
          <w:rFonts w:ascii="Times New Roman" w:hint="eastAsia"/>
        </w:rPr>
        <w:t>、</w:t>
      </w:r>
      <w:r w:rsidRPr="0010723E">
        <w:rPr>
          <w:rFonts w:ascii="Times New Roman"/>
        </w:rPr>
        <w:t>蚜虫、蓟马</w:t>
      </w:r>
      <w:r w:rsidRPr="0010723E">
        <w:rPr>
          <w:rFonts w:ascii="Times New Roman" w:hint="eastAsia"/>
        </w:rPr>
        <w:t>等病虫害发生较重，应及时防治。药剂选择与使用应符合</w:t>
      </w:r>
      <w:r w:rsidRPr="0010723E">
        <w:rPr>
          <w:rFonts w:ascii="Times New Roman" w:hint="eastAsia"/>
        </w:rPr>
        <w:t>GB</w:t>
      </w:r>
      <w:r w:rsidR="00A15B04" w:rsidRPr="002D5373">
        <w:rPr>
          <w:rFonts w:ascii="Times New Roman" w:hint="eastAsia"/>
        </w:rPr>
        <w:t>/T</w:t>
      </w:r>
      <w:r w:rsidRPr="0010723E">
        <w:rPr>
          <w:rFonts w:ascii="Times New Roman" w:hint="eastAsia"/>
        </w:rPr>
        <w:t xml:space="preserve"> </w:t>
      </w:r>
      <w:bookmarkStart w:id="9" w:name="OLE_LINK4"/>
      <w:r w:rsidRPr="0010723E">
        <w:rPr>
          <w:rFonts w:ascii="Times New Roman" w:hint="eastAsia"/>
        </w:rPr>
        <w:t>8321</w:t>
      </w:r>
      <w:bookmarkEnd w:id="9"/>
      <w:r w:rsidRPr="0010723E">
        <w:rPr>
          <w:rFonts w:ascii="Times New Roman" w:hint="eastAsia"/>
        </w:rPr>
        <w:t>的规定。</w:t>
      </w:r>
    </w:p>
    <w:p w14:paraId="61387711" w14:textId="77777777" w:rsidR="00B219C5" w:rsidRPr="0010723E" w:rsidRDefault="00B219C5" w:rsidP="00A15B04">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t>7.3</w:t>
      </w:r>
      <w:r w:rsidR="0010723E" w:rsidRPr="0010723E">
        <w:rPr>
          <w:rFonts w:ascii="黑体" w:eastAsia="黑体" w:hAnsi="黑体" w:cs="黑体"/>
          <w:szCs w:val="21"/>
        </w:rPr>
        <w:t xml:space="preserve"> </w:t>
      </w:r>
      <w:r w:rsidRPr="0010723E">
        <w:rPr>
          <w:rFonts w:ascii="黑体" w:eastAsia="黑体" w:hAnsi="黑体" w:cs="黑体" w:hint="eastAsia"/>
          <w:szCs w:val="21"/>
        </w:rPr>
        <w:t>防止缠树</w:t>
      </w:r>
    </w:p>
    <w:p w14:paraId="4E3CA296" w14:textId="095AA507" w:rsidR="00B219C5" w:rsidRPr="0010723E" w:rsidRDefault="00B219C5" w:rsidP="0010723E">
      <w:pPr>
        <w:pStyle w:val="a7"/>
        <w:adjustRightInd w:val="0"/>
        <w:snapToGrid w:val="0"/>
        <w:rPr>
          <w:rFonts w:ascii="Times New Roman"/>
        </w:rPr>
      </w:pPr>
      <w:r w:rsidRPr="0010723E">
        <w:rPr>
          <w:rFonts w:ascii="Times New Roman" w:hint="eastAsia"/>
        </w:rPr>
        <w:t>遇光叶苕子、毛叶苕子</w:t>
      </w:r>
      <w:r w:rsidR="00245187">
        <w:rPr>
          <w:rFonts w:ascii="Times New Roman" w:hint="eastAsia"/>
        </w:rPr>
        <w:t>、印度豇豆</w:t>
      </w:r>
      <w:r w:rsidR="00725B04">
        <w:rPr>
          <w:rFonts w:ascii="Times New Roman" w:hint="eastAsia"/>
        </w:rPr>
        <w:t>、拉巴豆</w:t>
      </w:r>
      <w:r w:rsidR="00245187">
        <w:rPr>
          <w:rFonts w:ascii="Times New Roman" w:hint="eastAsia"/>
        </w:rPr>
        <w:t>等</w:t>
      </w:r>
      <w:r w:rsidRPr="0010723E">
        <w:rPr>
          <w:rFonts w:ascii="Times New Roman" w:hint="eastAsia"/>
        </w:rPr>
        <w:t>攀爬上树，</w:t>
      </w:r>
      <w:r w:rsidR="00245187">
        <w:rPr>
          <w:rFonts w:ascii="Times New Roman" w:hint="eastAsia"/>
        </w:rPr>
        <w:t>可</w:t>
      </w:r>
      <w:r w:rsidRPr="0010723E">
        <w:rPr>
          <w:rFonts w:ascii="Times New Roman" w:hint="eastAsia"/>
        </w:rPr>
        <w:t>在攀爬初期</w:t>
      </w:r>
      <w:r w:rsidR="00245187">
        <w:rPr>
          <w:rFonts w:ascii="Times New Roman" w:hint="eastAsia"/>
        </w:rPr>
        <w:t>将</w:t>
      </w:r>
      <w:r w:rsidR="00BE2049">
        <w:rPr>
          <w:rFonts w:ascii="Times New Roman" w:hint="eastAsia"/>
        </w:rPr>
        <w:t>绿肥的</w:t>
      </w:r>
      <w:r w:rsidR="00245187">
        <w:rPr>
          <w:rFonts w:ascii="Times New Roman" w:hint="eastAsia"/>
        </w:rPr>
        <w:t>藤蔓适当截断</w:t>
      </w:r>
      <w:r w:rsidRPr="0010723E">
        <w:rPr>
          <w:rFonts w:ascii="Times New Roman" w:hint="eastAsia"/>
        </w:rPr>
        <w:t>。</w:t>
      </w:r>
    </w:p>
    <w:p w14:paraId="0736456A" w14:textId="77777777" w:rsidR="00B219C5" w:rsidRPr="0010723E" w:rsidRDefault="00B219C5" w:rsidP="00B219C5">
      <w:pPr>
        <w:pStyle w:val="a"/>
        <w:numPr>
          <w:ilvl w:val="0"/>
          <w:numId w:val="0"/>
        </w:numPr>
      </w:pPr>
      <w:r w:rsidRPr="0010723E">
        <w:lastRenderedPageBreak/>
        <w:t>8</w:t>
      </w:r>
      <w:r w:rsidR="0010723E">
        <w:t xml:space="preserve"> </w:t>
      </w:r>
      <w:r w:rsidRPr="0010723E">
        <w:rPr>
          <w:rFonts w:hint="eastAsia"/>
        </w:rPr>
        <w:t>综合利用</w:t>
      </w:r>
    </w:p>
    <w:p w14:paraId="48119CB8" w14:textId="77777777" w:rsidR="00B219C5" w:rsidRPr="0010723E" w:rsidRDefault="00B219C5" w:rsidP="0010723E">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t>8.1</w:t>
      </w:r>
      <w:r w:rsidR="0010723E">
        <w:rPr>
          <w:rFonts w:ascii="黑体" w:eastAsia="黑体" w:hAnsi="黑体" w:cs="黑体"/>
          <w:szCs w:val="21"/>
        </w:rPr>
        <w:t xml:space="preserve"> </w:t>
      </w:r>
      <w:r w:rsidRPr="0010723E">
        <w:rPr>
          <w:rFonts w:ascii="黑体" w:eastAsia="黑体" w:hAnsi="黑体" w:cs="黑体" w:hint="eastAsia"/>
          <w:szCs w:val="21"/>
        </w:rPr>
        <w:t>绿肥及田间覆盖</w:t>
      </w:r>
    </w:p>
    <w:p w14:paraId="66B614EF" w14:textId="77777777"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8.1.1</w:t>
      </w:r>
      <w:r w:rsidR="0010723E" w:rsidRPr="0010723E">
        <w:rPr>
          <w:rFonts w:ascii="黑体" w:eastAsia="黑体" w:hAnsi="黑体" w:cs="黑体"/>
          <w:szCs w:val="21"/>
        </w:rPr>
        <w:t xml:space="preserve"> </w:t>
      </w:r>
      <w:r w:rsidRPr="0010723E">
        <w:rPr>
          <w:rFonts w:ascii="黑体" w:eastAsia="黑体" w:hAnsi="黑体" w:cs="黑体" w:hint="eastAsia"/>
          <w:szCs w:val="21"/>
        </w:rPr>
        <w:t>绿色覆盖</w:t>
      </w:r>
    </w:p>
    <w:p w14:paraId="724E09B6" w14:textId="77777777" w:rsidR="00B219C5" w:rsidRPr="0010723E" w:rsidRDefault="00B219C5" w:rsidP="0010723E">
      <w:pPr>
        <w:pStyle w:val="a7"/>
        <w:adjustRightInd w:val="0"/>
        <w:snapToGrid w:val="0"/>
        <w:rPr>
          <w:rFonts w:ascii="Times New Roman"/>
        </w:rPr>
      </w:pPr>
      <w:r w:rsidRPr="0010723E">
        <w:rPr>
          <w:rFonts w:ascii="Times New Roman" w:hint="eastAsia"/>
        </w:rPr>
        <w:t>各地均可采用绿色覆盖至自然枯萎。</w:t>
      </w:r>
    </w:p>
    <w:p w14:paraId="36D772BE" w14:textId="77777777"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8.1.2</w:t>
      </w:r>
      <w:r w:rsidR="0010723E" w:rsidRPr="0010723E">
        <w:rPr>
          <w:rFonts w:ascii="黑体" w:eastAsia="黑体" w:hAnsi="黑体" w:cs="黑体"/>
          <w:szCs w:val="21"/>
        </w:rPr>
        <w:t xml:space="preserve"> </w:t>
      </w:r>
      <w:r w:rsidRPr="0010723E">
        <w:rPr>
          <w:rFonts w:ascii="黑体" w:eastAsia="黑体" w:hAnsi="黑体" w:cs="黑体" w:hint="eastAsia"/>
          <w:szCs w:val="21"/>
        </w:rPr>
        <w:t>多年利用</w:t>
      </w:r>
    </w:p>
    <w:p w14:paraId="0259C4F5" w14:textId="77777777" w:rsidR="00B219C5" w:rsidRPr="0010723E" w:rsidRDefault="00B219C5" w:rsidP="0010723E">
      <w:pPr>
        <w:pStyle w:val="a7"/>
        <w:adjustRightInd w:val="0"/>
        <w:snapToGrid w:val="0"/>
        <w:rPr>
          <w:rFonts w:ascii="Times New Roman"/>
        </w:rPr>
      </w:pPr>
      <w:r w:rsidRPr="0010723E">
        <w:rPr>
          <w:rFonts w:ascii="Times New Roman" w:hint="eastAsia"/>
        </w:rPr>
        <w:t>北方各地，可采用一次播种、利用</w:t>
      </w:r>
      <w:r w:rsidRPr="0010723E">
        <w:rPr>
          <w:rFonts w:ascii="Times New Roman" w:hint="eastAsia"/>
        </w:rPr>
        <w:t>3</w:t>
      </w:r>
      <w:r w:rsidRPr="0010723E">
        <w:rPr>
          <w:rFonts w:ascii="Times New Roman" w:hint="eastAsia"/>
        </w:rPr>
        <w:t>年</w:t>
      </w:r>
      <w:r w:rsidRPr="0010723E">
        <w:rPr>
          <w:rFonts w:ascii="Times New Roman"/>
        </w:rPr>
        <w:t>～</w:t>
      </w:r>
      <w:r w:rsidRPr="0010723E">
        <w:rPr>
          <w:rFonts w:ascii="Times New Roman"/>
        </w:rPr>
        <w:t xml:space="preserve"> 5</w:t>
      </w:r>
      <w:r w:rsidRPr="0010723E">
        <w:rPr>
          <w:rFonts w:ascii="Times New Roman" w:hint="eastAsia"/>
        </w:rPr>
        <w:t>年的利用方式，播种第二年可视情形补播种子</w:t>
      </w:r>
      <w:r w:rsidRPr="0010723E">
        <w:rPr>
          <w:rFonts w:ascii="Times New Roman" w:hint="eastAsia"/>
        </w:rPr>
        <w:t>2</w:t>
      </w:r>
      <w:r w:rsidRPr="0010723E">
        <w:rPr>
          <w:rFonts w:ascii="Times New Roman"/>
        </w:rPr>
        <w:t>0%</w:t>
      </w:r>
      <w:r w:rsidRPr="0010723E">
        <w:rPr>
          <w:rFonts w:ascii="Times New Roman"/>
        </w:rPr>
        <w:t>～</w:t>
      </w:r>
      <w:r w:rsidRPr="0010723E">
        <w:rPr>
          <w:rFonts w:ascii="Times New Roman"/>
        </w:rPr>
        <w:t xml:space="preserve"> </w:t>
      </w:r>
      <w:r w:rsidRPr="0010723E">
        <w:rPr>
          <w:rFonts w:ascii="Times New Roman" w:hint="eastAsia"/>
        </w:rPr>
        <w:t>3</w:t>
      </w:r>
      <w:r w:rsidRPr="0010723E">
        <w:rPr>
          <w:rFonts w:ascii="Times New Roman"/>
        </w:rPr>
        <w:t>0%</w:t>
      </w:r>
      <w:r w:rsidRPr="0010723E">
        <w:rPr>
          <w:rFonts w:ascii="Times New Roman" w:hint="eastAsia"/>
        </w:rPr>
        <w:t>。</w:t>
      </w:r>
      <w:r w:rsidRPr="0010723E">
        <w:rPr>
          <w:rFonts w:ascii="Times New Roman" w:hint="eastAsia"/>
        </w:rPr>
        <w:t>3</w:t>
      </w:r>
      <w:r w:rsidRPr="0010723E">
        <w:rPr>
          <w:rFonts w:ascii="Times New Roman" w:hint="eastAsia"/>
        </w:rPr>
        <w:t>年</w:t>
      </w:r>
      <w:r w:rsidRPr="0010723E">
        <w:rPr>
          <w:rFonts w:ascii="Times New Roman"/>
        </w:rPr>
        <w:t>～</w:t>
      </w:r>
      <w:r w:rsidRPr="0010723E">
        <w:rPr>
          <w:rFonts w:ascii="Times New Roman"/>
        </w:rPr>
        <w:t xml:space="preserve"> 5</w:t>
      </w:r>
      <w:r w:rsidRPr="0010723E">
        <w:rPr>
          <w:rFonts w:ascii="Times New Roman" w:hint="eastAsia"/>
        </w:rPr>
        <w:t>年后，翻耕一次。</w:t>
      </w:r>
    </w:p>
    <w:p w14:paraId="48E5ADFD" w14:textId="77777777" w:rsidR="00B219C5" w:rsidRPr="0010723E" w:rsidRDefault="00B219C5" w:rsidP="0010723E">
      <w:pPr>
        <w:pStyle w:val="a7"/>
        <w:ind w:firstLineChars="0" w:firstLine="0"/>
        <w:rPr>
          <w:rFonts w:ascii="黑体" w:eastAsia="黑体" w:hAnsi="黑体" w:cs="黑体" w:hint="eastAsia"/>
          <w:szCs w:val="21"/>
        </w:rPr>
      </w:pPr>
      <w:r w:rsidRPr="0010723E">
        <w:rPr>
          <w:rFonts w:ascii="黑体" w:eastAsia="黑体" w:hAnsi="黑体" w:cs="黑体"/>
          <w:szCs w:val="21"/>
        </w:rPr>
        <w:t>8.1.3</w:t>
      </w:r>
      <w:r w:rsidR="0010723E" w:rsidRPr="0010723E">
        <w:rPr>
          <w:rFonts w:ascii="黑体" w:eastAsia="黑体" w:hAnsi="黑体" w:cs="黑体"/>
          <w:szCs w:val="21"/>
        </w:rPr>
        <w:t xml:space="preserve"> </w:t>
      </w:r>
      <w:r w:rsidRPr="0010723E">
        <w:rPr>
          <w:rFonts w:ascii="黑体" w:eastAsia="黑体" w:hAnsi="黑体" w:cs="黑体" w:hint="eastAsia"/>
          <w:szCs w:val="21"/>
        </w:rPr>
        <w:t>肥料减施</w:t>
      </w:r>
    </w:p>
    <w:p w14:paraId="2E50AB97" w14:textId="402B51AD" w:rsidR="00B219C5" w:rsidRPr="0010723E" w:rsidRDefault="00B219C5" w:rsidP="0010723E">
      <w:pPr>
        <w:pStyle w:val="a7"/>
        <w:adjustRightInd w:val="0"/>
        <w:snapToGrid w:val="0"/>
        <w:rPr>
          <w:rFonts w:ascii="Times New Roman"/>
        </w:rPr>
      </w:pPr>
      <w:r w:rsidRPr="0010723E">
        <w:rPr>
          <w:rFonts w:ascii="Times New Roman" w:hint="eastAsia"/>
        </w:rPr>
        <w:t>覆盖较好的地块，</w:t>
      </w:r>
      <w:r w:rsidR="008A08AD">
        <w:rPr>
          <w:rFonts w:ascii="Times New Roman" w:hint="eastAsia"/>
        </w:rPr>
        <w:t>种植一季绿肥的，</w:t>
      </w:r>
      <w:r w:rsidR="00C2579B">
        <w:rPr>
          <w:rFonts w:ascii="Times New Roman" w:hint="eastAsia"/>
        </w:rPr>
        <w:t>果树</w:t>
      </w:r>
      <w:r w:rsidR="008A08AD" w:rsidRPr="0010723E">
        <w:rPr>
          <w:rFonts w:ascii="Times New Roman" w:hint="eastAsia"/>
        </w:rPr>
        <w:t>减施</w:t>
      </w:r>
      <w:r w:rsidRPr="0010723E">
        <w:rPr>
          <w:rFonts w:ascii="Times New Roman" w:hint="eastAsia"/>
        </w:rPr>
        <w:t>氮肥</w:t>
      </w:r>
      <w:r w:rsidRPr="0010723E">
        <w:rPr>
          <w:rFonts w:ascii="Times New Roman"/>
        </w:rPr>
        <w:t xml:space="preserve">45 </w:t>
      </w:r>
      <w:r w:rsidRPr="0010723E">
        <w:rPr>
          <w:rFonts w:ascii="Times New Roman" w:hint="eastAsia"/>
        </w:rPr>
        <w:t>kg</w:t>
      </w:r>
      <w:r w:rsidRPr="0010723E">
        <w:rPr>
          <w:rFonts w:ascii="Times New Roman"/>
        </w:rPr>
        <w:t>/hm</w:t>
      </w:r>
      <w:r w:rsidRPr="0010723E">
        <w:rPr>
          <w:rFonts w:ascii="Times New Roman"/>
          <w:vertAlign w:val="superscript"/>
        </w:rPr>
        <w:t>2</w:t>
      </w:r>
      <w:r w:rsidRPr="0010723E">
        <w:rPr>
          <w:rFonts w:ascii="Times New Roman"/>
        </w:rPr>
        <w:t>～</w:t>
      </w:r>
      <w:r w:rsidRPr="0010723E">
        <w:rPr>
          <w:rFonts w:ascii="Times New Roman"/>
        </w:rPr>
        <w:t xml:space="preserve"> 60 </w:t>
      </w:r>
      <w:r w:rsidRPr="0010723E">
        <w:rPr>
          <w:rFonts w:ascii="Times New Roman" w:hint="eastAsia"/>
        </w:rPr>
        <w:t>kg</w:t>
      </w:r>
      <w:r w:rsidRPr="0010723E">
        <w:rPr>
          <w:rFonts w:ascii="Times New Roman"/>
        </w:rPr>
        <w:t>/hm</w:t>
      </w:r>
      <w:r w:rsidRPr="0010723E">
        <w:rPr>
          <w:rFonts w:ascii="Times New Roman"/>
          <w:vertAlign w:val="superscript"/>
        </w:rPr>
        <w:t>2</w:t>
      </w:r>
      <w:r w:rsidR="008A08AD">
        <w:rPr>
          <w:rFonts w:ascii="Times New Roman" w:hint="eastAsia"/>
        </w:rPr>
        <w:t>，茶树</w:t>
      </w:r>
      <w:r w:rsidR="008A08AD" w:rsidRPr="0010723E">
        <w:rPr>
          <w:rFonts w:ascii="Times New Roman" w:hint="eastAsia"/>
        </w:rPr>
        <w:t>减施氮肥</w:t>
      </w:r>
      <w:r w:rsidR="008A08AD">
        <w:rPr>
          <w:rFonts w:ascii="Times New Roman" w:hint="eastAsia"/>
        </w:rPr>
        <w:t>1</w:t>
      </w:r>
      <w:r w:rsidR="008A08AD" w:rsidRPr="0010723E">
        <w:rPr>
          <w:rFonts w:ascii="Times New Roman"/>
        </w:rPr>
        <w:t xml:space="preserve">5 </w:t>
      </w:r>
      <w:r w:rsidR="008A08AD" w:rsidRPr="0010723E">
        <w:rPr>
          <w:rFonts w:ascii="Times New Roman" w:hint="eastAsia"/>
        </w:rPr>
        <w:t>kg</w:t>
      </w:r>
      <w:r w:rsidR="008A08AD" w:rsidRPr="0010723E">
        <w:rPr>
          <w:rFonts w:ascii="Times New Roman"/>
        </w:rPr>
        <w:t>/hm</w:t>
      </w:r>
      <w:r w:rsidR="008A08AD" w:rsidRPr="0010723E">
        <w:rPr>
          <w:rFonts w:ascii="Times New Roman"/>
          <w:vertAlign w:val="superscript"/>
        </w:rPr>
        <w:t>2</w:t>
      </w:r>
      <w:r w:rsidR="008A08AD" w:rsidRPr="0010723E">
        <w:rPr>
          <w:rFonts w:ascii="Times New Roman"/>
        </w:rPr>
        <w:t>～</w:t>
      </w:r>
      <w:r w:rsidR="008A08AD" w:rsidRPr="0010723E">
        <w:rPr>
          <w:rFonts w:ascii="Times New Roman"/>
        </w:rPr>
        <w:t xml:space="preserve"> </w:t>
      </w:r>
      <w:r w:rsidR="008A08AD">
        <w:rPr>
          <w:rFonts w:ascii="Times New Roman" w:hint="eastAsia"/>
        </w:rPr>
        <w:t>3</w:t>
      </w:r>
      <w:r w:rsidR="008A08AD" w:rsidRPr="0010723E">
        <w:rPr>
          <w:rFonts w:ascii="Times New Roman"/>
        </w:rPr>
        <w:t xml:space="preserve">0 </w:t>
      </w:r>
      <w:r w:rsidR="008A08AD" w:rsidRPr="0010723E">
        <w:rPr>
          <w:rFonts w:ascii="Times New Roman" w:hint="eastAsia"/>
        </w:rPr>
        <w:t>kg</w:t>
      </w:r>
      <w:r w:rsidR="008A08AD" w:rsidRPr="0010723E">
        <w:rPr>
          <w:rFonts w:ascii="Times New Roman"/>
        </w:rPr>
        <w:t>/hm</w:t>
      </w:r>
      <w:r w:rsidR="008A08AD" w:rsidRPr="0010723E">
        <w:rPr>
          <w:rFonts w:ascii="Times New Roman"/>
          <w:vertAlign w:val="superscript"/>
        </w:rPr>
        <w:t>2</w:t>
      </w:r>
      <w:r w:rsidR="008A08AD">
        <w:rPr>
          <w:rFonts w:ascii="Times New Roman" w:hint="eastAsia"/>
        </w:rPr>
        <w:t>；种植两季绿肥的，果树</w:t>
      </w:r>
      <w:r w:rsidR="008A08AD" w:rsidRPr="0010723E">
        <w:rPr>
          <w:rFonts w:ascii="Times New Roman" w:hint="eastAsia"/>
        </w:rPr>
        <w:t>减施氮肥</w:t>
      </w:r>
      <w:r w:rsidR="008A08AD">
        <w:rPr>
          <w:rFonts w:ascii="Times New Roman" w:hint="eastAsia"/>
        </w:rPr>
        <w:t xml:space="preserve">60 </w:t>
      </w:r>
      <w:r w:rsidR="008A08AD" w:rsidRPr="0010723E">
        <w:rPr>
          <w:rFonts w:ascii="Times New Roman" w:hint="eastAsia"/>
        </w:rPr>
        <w:t>kg</w:t>
      </w:r>
      <w:r w:rsidR="008A08AD" w:rsidRPr="0010723E">
        <w:rPr>
          <w:rFonts w:ascii="Times New Roman"/>
        </w:rPr>
        <w:t>/hm</w:t>
      </w:r>
      <w:r w:rsidR="008A08AD" w:rsidRPr="0010723E">
        <w:rPr>
          <w:rFonts w:ascii="Times New Roman"/>
          <w:vertAlign w:val="superscript"/>
        </w:rPr>
        <w:t>2</w:t>
      </w:r>
      <w:r w:rsidR="008A08AD" w:rsidRPr="0010723E">
        <w:rPr>
          <w:rFonts w:ascii="Times New Roman"/>
        </w:rPr>
        <w:t>～</w:t>
      </w:r>
      <w:r w:rsidR="008A08AD" w:rsidRPr="0010723E">
        <w:rPr>
          <w:rFonts w:ascii="Times New Roman"/>
        </w:rPr>
        <w:t xml:space="preserve"> </w:t>
      </w:r>
      <w:r w:rsidR="008A08AD">
        <w:rPr>
          <w:rFonts w:ascii="Times New Roman" w:hint="eastAsia"/>
        </w:rPr>
        <w:t>9</w:t>
      </w:r>
      <w:r w:rsidR="008A08AD" w:rsidRPr="0010723E">
        <w:rPr>
          <w:rFonts w:ascii="Times New Roman"/>
        </w:rPr>
        <w:t xml:space="preserve">0 </w:t>
      </w:r>
      <w:r w:rsidR="008A08AD" w:rsidRPr="0010723E">
        <w:rPr>
          <w:rFonts w:ascii="Times New Roman" w:hint="eastAsia"/>
        </w:rPr>
        <w:t>kg</w:t>
      </w:r>
      <w:r w:rsidR="008A08AD" w:rsidRPr="0010723E">
        <w:rPr>
          <w:rFonts w:ascii="Times New Roman"/>
        </w:rPr>
        <w:t>/hm</w:t>
      </w:r>
      <w:r w:rsidR="008A08AD" w:rsidRPr="0010723E">
        <w:rPr>
          <w:rFonts w:ascii="Times New Roman"/>
          <w:vertAlign w:val="superscript"/>
        </w:rPr>
        <w:t>2</w:t>
      </w:r>
      <w:r w:rsidR="008A08AD">
        <w:rPr>
          <w:rFonts w:ascii="Times New Roman" w:hint="eastAsia"/>
        </w:rPr>
        <w:t>，茶树</w:t>
      </w:r>
      <w:r w:rsidR="008A08AD" w:rsidRPr="0010723E">
        <w:rPr>
          <w:rFonts w:ascii="Times New Roman" w:hint="eastAsia"/>
        </w:rPr>
        <w:t>减施氮肥</w:t>
      </w:r>
      <w:r w:rsidR="008A08AD">
        <w:rPr>
          <w:rFonts w:ascii="Times New Roman" w:hint="eastAsia"/>
        </w:rPr>
        <w:t>30</w:t>
      </w:r>
      <w:r w:rsidR="008A08AD" w:rsidRPr="0010723E">
        <w:rPr>
          <w:rFonts w:ascii="Times New Roman"/>
        </w:rPr>
        <w:t xml:space="preserve"> </w:t>
      </w:r>
      <w:r w:rsidR="008A08AD" w:rsidRPr="0010723E">
        <w:rPr>
          <w:rFonts w:ascii="Times New Roman" w:hint="eastAsia"/>
        </w:rPr>
        <w:t>kg</w:t>
      </w:r>
      <w:r w:rsidR="008A08AD" w:rsidRPr="0010723E">
        <w:rPr>
          <w:rFonts w:ascii="Times New Roman"/>
        </w:rPr>
        <w:t>/hm</w:t>
      </w:r>
      <w:r w:rsidR="008A08AD" w:rsidRPr="0010723E">
        <w:rPr>
          <w:rFonts w:ascii="Times New Roman"/>
          <w:vertAlign w:val="superscript"/>
        </w:rPr>
        <w:t>2</w:t>
      </w:r>
      <w:r w:rsidR="008A08AD" w:rsidRPr="0010723E">
        <w:rPr>
          <w:rFonts w:ascii="Times New Roman"/>
        </w:rPr>
        <w:t>～</w:t>
      </w:r>
      <w:r w:rsidR="008A08AD" w:rsidRPr="0010723E">
        <w:rPr>
          <w:rFonts w:ascii="Times New Roman"/>
        </w:rPr>
        <w:t xml:space="preserve"> </w:t>
      </w:r>
      <w:r w:rsidR="008A08AD">
        <w:rPr>
          <w:rFonts w:ascii="Times New Roman" w:hint="eastAsia"/>
        </w:rPr>
        <w:t>45</w:t>
      </w:r>
      <w:r w:rsidR="008A08AD" w:rsidRPr="0010723E">
        <w:rPr>
          <w:rFonts w:ascii="Times New Roman" w:hint="eastAsia"/>
        </w:rPr>
        <w:t>kg</w:t>
      </w:r>
      <w:r w:rsidR="008A08AD" w:rsidRPr="0010723E">
        <w:rPr>
          <w:rFonts w:ascii="Times New Roman"/>
        </w:rPr>
        <w:t>/hm</w:t>
      </w:r>
      <w:r w:rsidR="008A08AD" w:rsidRPr="0010723E">
        <w:rPr>
          <w:rFonts w:ascii="Times New Roman"/>
          <w:vertAlign w:val="superscript"/>
        </w:rPr>
        <w:t>2</w:t>
      </w:r>
      <w:r w:rsidR="008A08AD" w:rsidRPr="0010723E">
        <w:rPr>
          <w:rFonts w:ascii="Times New Roman" w:hint="eastAsia"/>
        </w:rPr>
        <w:t>。</w:t>
      </w:r>
    </w:p>
    <w:p w14:paraId="67D380D1" w14:textId="77777777" w:rsidR="00B219C5" w:rsidRPr="0010723E" w:rsidRDefault="00B219C5" w:rsidP="00A15B04">
      <w:pPr>
        <w:pStyle w:val="a7"/>
        <w:spacing w:line="600" w:lineRule="exact"/>
        <w:ind w:firstLineChars="0" w:firstLine="0"/>
        <w:rPr>
          <w:rFonts w:ascii="黑体" w:eastAsia="黑体" w:hAnsi="黑体" w:cs="黑体" w:hint="eastAsia"/>
          <w:szCs w:val="21"/>
        </w:rPr>
      </w:pPr>
      <w:r w:rsidRPr="0010723E">
        <w:rPr>
          <w:rFonts w:ascii="黑体" w:eastAsia="黑体" w:hAnsi="黑体" w:cs="黑体"/>
          <w:szCs w:val="21"/>
        </w:rPr>
        <w:t>8.2</w:t>
      </w:r>
      <w:r w:rsidR="0010723E" w:rsidRPr="0010723E">
        <w:rPr>
          <w:rFonts w:ascii="黑体" w:eastAsia="黑体" w:hAnsi="黑体" w:cs="黑体"/>
          <w:szCs w:val="21"/>
        </w:rPr>
        <w:t xml:space="preserve"> </w:t>
      </w:r>
      <w:r w:rsidRPr="0010723E">
        <w:rPr>
          <w:rFonts w:ascii="黑体" w:eastAsia="黑体" w:hAnsi="黑体" w:cs="黑体"/>
          <w:szCs w:val="21"/>
        </w:rPr>
        <w:t>菜</w:t>
      </w:r>
      <w:r w:rsidRPr="0010723E">
        <w:rPr>
          <w:rFonts w:ascii="黑体" w:eastAsia="黑体" w:hAnsi="黑体" w:cs="黑体" w:hint="eastAsia"/>
          <w:szCs w:val="21"/>
        </w:rPr>
        <w:t>用和饲用</w:t>
      </w:r>
    </w:p>
    <w:p w14:paraId="3801BE46" w14:textId="77777777" w:rsidR="00B219C5" w:rsidRPr="00E95AA2" w:rsidRDefault="00B219C5" w:rsidP="00E95AA2">
      <w:pPr>
        <w:pStyle w:val="a7"/>
        <w:ind w:firstLineChars="0" w:firstLine="0"/>
        <w:rPr>
          <w:rFonts w:ascii="黑体" w:eastAsia="黑体" w:hAnsi="黑体" w:cs="黑体" w:hint="eastAsia"/>
          <w:szCs w:val="21"/>
        </w:rPr>
      </w:pPr>
      <w:r w:rsidRPr="00E95AA2">
        <w:rPr>
          <w:rFonts w:ascii="黑体" w:eastAsia="黑体" w:hAnsi="黑体" w:cs="黑体"/>
          <w:szCs w:val="21"/>
        </w:rPr>
        <w:t>8.2.1</w:t>
      </w:r>
      <w:r w:rsidR="0010723E" w:rsidRPr="00E95AA2">
        <w:rPr>
          <w:rFonts w:ascii="黑体" w:eastAsia="黑体" w:hAnsi="黑体" w:cs="黑体"/>
          <w:szCs w:val="21"/>
        </w:rPr>
        <w:t xml:space="preserve"> </w:t>
      </w:r>
      <w:r w:rsidRPr="00E95AA2">
        <w:rPr>
          <w:rFonts w:ascii="黑体" w:eastAsia="黑体" w:hAnsi="黑体" w:cs="黑体" w:hint="eastAsia"/>
          <w:szCs w:val="21"/>
        </w:rPr>
        <w:t>菜用</w:t>
      </w:r>
    </w:p>
    <w:p w14:paraId="35ED4FEF" w14:textId="1EB7A2B7" w:rsidR="00B219C5" w:rsidRPr="00E95AA2" w:rsidRDefault="00B219C5" w:rsidP="00E95AA2">
      <w:pPr>
        <w:pStyle w:val="a7"/>
        <w:adjustRightInd w:val="0"/>
        <w:snapToGrid w:val="0"/>
        <w:rPr>
          <w:rFonts w:ascii="Times New Roman"/>
        </w:rPr>
      </w:pPr>
      <w:r w:rsidRPr="00E95AA2">
        <w:rPr>
          <w:rFonts w:ascii="Times New Roman" w:hint="eastAsia"/>
        </w:rPr>
        <w:t>肥用油菜</w:t>
      </w:r>
      <w:r w:rsidR="00FF5405">
        <w:rPr>
          <w:rFonts w:ascii="Times New Roman" w:hint="eastAsia"/>
        </w:rPr>
        <w:t>、二月兰</w:t>
      </w:r>
      <w:r w:rsidR="00414D08">
        <w:rPr>
          <w:rFonts w:ascii="Times New Roman" w:hint="eastAsia"/>
        </w:rPr>
        <w:t>在春季</w:t>
      </w:r>
      <w:r w:rsidRPr="00E95AA2">
        <w:rPr>
          <w:rFonts w:ascii="Times New Roman" w:hint="eastAsia"/>
        </w:rPr>
        <w:t>采摘菜薹，</w:t>
      </w:r>
      <w:r w:rsidRPr="00E95AA2">
        <w:rPr>
          <w:rFonts w:ascii="Times New Roman"/>
        </w:rPr>
        <w:t>紫云英</w:t>
      </w:r>
      <w:r w:rsidR="00414D08">
        <w:rPr>
          <w:rFonts w:ascii="Times New Roman" w:hint="eastAsia"/>
        </w:rPr>
        <w:t>在春季旺长至现蕾期</w:t>
      </w:r>
      <w:r w:rsidRPr="00E95AA2">
        <w:rPr>
          <w:rFonts w:ascii="Times New Roman"/>
        </w:rPr>
        <w:t>割取</w:t>
      </w:r>
      <w:r w:rsidRPr="00E95AA2">
        <w:rPr>
          <w:rFonts w:ascii="Times New Roman" w:hint="eastAsia"/>
        </w:rPr>
        <w:t>嫩</w:t>
      </w:r>
      <w:r w:rsidRPr="00E95AA2">
        <w:rPr>
          <w:rFonts w:ascii="Times New Roman"/>
        </w:rPr>
        <w:t>茎叶</w:t>
      </w:r>
      <w:r w:rsidRPr="00E95AA2">
        <w:rPr>
          <w:rFonts w:ascii="Times New Roman" w:hint="eastAsia"/>
        </w:rPr>
        <w:t>，</w:t>
      </w:r>
      <w:r w:rsidRPr="00E95AA2">
        <w:rPr>
          <w:rFonts w:ascii="Times New Roman"/>
        </w:rPr>
        <w:t>毛叶苕子</w:t>
      </w:r>
      <w:r w:rsidRPr="00E95AA2">
        <w:rPr>
          <w:rFonts w:ascii="Times New Roman" w:hint="eastAsia"/>
        </w:rPr>
        <w:t>、</w:t>
      </w:r>
      <w:r w:rsidRPr="00E95AA2">
        <w:rPr>
          <w:rFonts w:ascii="Times New Roman"/>
        </w:rPr>
        <w:t>光叶苕子</w:t>
      </w:r>
      <w:r w:rsidRPr="00E95AA2">
        <w:rPr>
          <w:rFonts w:ascii="Times New Roman" w:hint="eastAsia"/>
        </w:rPr>
        <w:t>、山黧豆</w:t>
      </w:r>
      <w:r w:rsidR="00414D08">
        <w:rPr>
          <w:rFonts w:ascii="Times New Roman" w:hint="eastAsia"/>
        </w:rPr>
        <w:t>在旺长期</w:t>
      </w:r>
      <w:r w:rsidRPr="00E95AA2">
        <w:rPr>
          <w:rFonts w:ascii="Times New Roman"/>
        </w:rPr>
        <w:t>摘取</w:t>
      </w:r>
      <w:r w:rsidRPr="00E95AA2">
        <w:rPr>
          <w:rFonts w:ascii="Times New Roman" w:hint="eastAsia"/>
        </w:rPr>
        <w:t>嫩</w:t>
      </w:r>
      <w:r w:rsidRPr="00E95AA2">
        <w:rPr>
          <w:rFonts w:ascii="Times New Roman"/>
        </w:rPr>
        <w:t>茎尖。</w:t>
      </w:r>
    </w:p>
    <w:p w14:paraId="6C2048C2" w14:textId="77777777" w:rsidR="00B219C5" w:rsidRPr="00E95AA2" w:rsidRDefault="00B219C5" w:rsidP="00E95AA2">
      <w:pPr>
        <w:pStyle w:val="a7"/>
        <w:ind w:firstLineChars="0" w:firstLine="0"/>
        <w:rPr>
          <w:rFonts w:ascii="黑体" w:eastAsia="黑体" w:hAnsi="黑体" w:cs="黑体" w:hint="eastAsia"/>
          <w:szCs w:val="21"/>
        </w:rPr>
      </w:pPr>
      <w:r w:rsidRPr="00E95AA2">
        <w:rPr>
          <w:rFonts w:ascii="黑体" w:eastAsia="黑体" w:hAnsi="黑体" w:cs="黑体"/>
          <w:szCs w:val="21"/>
        </w:rPr>
        <w:t>8.2.2</w:t>
      </w:r>
      <w:r w:rsidR="0010723E" w:rsidRPr="00E95AA2">
        <w:rPr>
          <w:rFonts w:ascii="黑体" w:eastAsia="黑体" w:hAnsi="黑体" w:cs="黑体"/>
          <w:szCs w:val="21"/>
        </w:rPr>
        <w:t xml:space="preserve"> </w:t>
      </w:r>
      <w:r w:rsidRPr="00E95AA2">
        <w:rPr>
          <w:rFonts w:ascii="黑体" w:eastAsia="黑体" w:hAnsi="黑体" w:cs="黑体" w:hint="eastAsia"/>
          <w:szCs w:val="21"/>
        </w:rPr>
        <w:t>饲用</w:t>
      </w:r>
    </w:p>
    <w:p w14:paraId="2D941883" w14:textId="77777777" w:rsidR="00B219C5" w:rsidRPr="00E95AA2" w:rsidRDefault="00B219C5" w:rsidP="00E95AA2">
      <w:pPr>
        <w:pStyle w:val="a7"/>
        <w:adjustRightInd w:val="0"/>
        <w:snapToGrid w:val="0"/>
        <w:rPr>
          <w:rFonts w:ascii="Times New Roman"/>
        </w:rPr>
      </w:pPr>
      <w:r w:rsidRPr="00E95AA2">
        <w:rPr>
          <w:rFonts w:ascii="Times New Roman" w:hint="eastAsia"/>
        </w:rPr>
        <w:t>在绿肥旺长期，可适当刈割作饲草。</w:t>
      </w:r>
    </w:p>
    <w:p w14:paraId="257D31EF" w14:textId="77777777" w:rsidR="00B219C5" w:rsidRPr="00E95AA2" w:rsidRDefault="00B219C5" w:rsidP="00A15B04">
      <w:pPr>
        <w:pStyle w:val="a7"/>
        <w:spacing w:line="600" w:lineRule="exact"/>
        <w:ind w:firstLineChars="0" w:firstLine="0"/>
        <w:rPr>
          <w:rFonts w:ascii="黑体" w:eastAsia="黑体" w:hAnsi="黑体" w:cs="黑体" w:hint="eastAsia"/>
          <w:szCs w:val="21"/>
        </w:rPr>
      </w:pPr>
      <w:r w:rsidRPr="00E95AA2">
        <w:rPr>
          <w:rFonts w:ascii="黑体" w:eastAsia="黑体" w:hAnsi="黑体" w:cs="黑体"/>
          <w:szCs w:val="21"/>
        </w:rPr>
        <w:t>8.3</w:t>
      </w:r>
      <w:r w:rsidR="0010723E" w:rsidRPr="00E95AA2">
        <w:rPr>
          <w:rFonts w:ascii="黑体" w:eastAsia="黑体" w:hAnsi="黑体" w:cs="黑体"/>
          <w:szCs w:val="21"/>
        </w:rPr>
        <w:t xml:space="preserve"> </w:t>
      </w:r>
      <w:r w:rsidRPr="00E95AA2">
        <w:rPr>
          <w:rFonts w:ascii="黑体" w:eastAsia="黑体" w:hAnsi="黑体" w:cs="黑体"/>
          <w:szCs w:val="21"/>
        </w:rPr>
        <w:t>蜜</w:t>
      </w:r>
      <w:r w:rsidRPr="00E95AA2">
        <w:rPr>
          <w:rFonts w:ascii="黑体" w:eastAsia="黑体" w:hAnsi="黑体" w:cs="黑体" w:hint="eastAsia"/>
          <w:szCs w:val="21"/>
        </w:rPr>
        <w:t>源</w:t>
      </w:r>
    </w:p>
    <w:p w14:paraId="4EF15738" w14:textId="31CF7560" w:rsidR="00B219C5" w:rsidRPr="00E95AA2" w:rsidRDefault="00B219C5" w:rsidP="00E95AA2">
      <w:pPr>
        <w:pStyle w:val="a7"/>
        <w:adjustRightInd w:val="0"/>
        <w:snapToGrid w:val="0"/>
        <w:rPr>
          <w:rFonts w:ascii="Times New Roman"/>
        </w:rPr>
      </w:pPr>
      <w:r w:rsidRPr="00E95AA2">
        <w:rPr>
          <w:rFonts w:ascii="Times New Roman" w:hint="eastAsia"/>
        </w:rPr>
        <w:t>在</w:t>
      </w:r>
      <w:r w:rsidR="00477692">
        <w:rPr>
          <w:rFonts w:ascii="Times New Roman" w:hint="eastAsia"/>
        </w:rPr>
        <w:t>绿肥</w:t>
      </w:r>
      <w:r w:rsidRPr="00E95AA2">
        <w:rPr>
          <w:rFonts w:ascii="Times New Roman"/>
        </w:rPr>
        <w:t>花期</w:t>
      </w:r>
      <w:r w:rsidRPr="00E95AA2">
        <w:rPr>
          <w:rFonts w:ascii="Times New Roman" w:hint="eastAsia"/>
        </w:rPr>
        <w:t>，每</w:t>
      </w:r>
      <w:r w:rsidRPr="00E95AA2">
        <w:rPr>
          <w:rFonts w:ascii="Times New Roman"/>
        </w:rPr>
        <w:t>公顷放养蜜蜂</w:t>
      </w:r>
      <w:r w:rsidRPr="00E95AA2">
        <w:rPr>
          <w:rFonts w:ascii="Times New Roman" w:hint="eastAsia"/>
        </w:rPr>
        <w:t>5</w:t>
      </w:r>
      <w:r w:rsidRPr="00E95AA2">
        <w:rPr>
          <w:rFonts w:ascii="Times New Roman"/>
        </w:rPr>
        <w:t>箱～</w:t>
      </w:r>
      <w:r w:rsidRPr="00E95AA2">
        <w:rPr>
          <w:rFonts w:ascii="Times New Roman"/>
        </w:rPr>
        <w:t xml:space="preserve"> 1</w:t>
      </w:r>
      <w:r w:rsidRPr="00E95AA2">
        <w:rPr>
          <w:rFonts w:ascii="Times New Roman" w:hint="eastAsia"/>
        </w:rPr>
        <w:t>0</w:t>
      </w:r>
      <w:r w:rsidRPr="00E95AA2">
        <w:rPr>
          <w:rFonts w:ascii="Times New Roman"/>
        </w:rPr>
        <w:t>箱。</w:t>
      </w:r>
    </w:p>
    <w:p w14:paraId="1BABDE6E" w14:textId="77777777" w:rsidR="00B219C5" w:rsidRPr="00E95AA2" w:rsidRDefault="00B219C5" w:rsidP="00B219C5">
      <w:pPr>
        <w:pStyle w:val="a"/>
        <w:numPr>
          <w:ilvl w:val="0"/>
          <w:numId w:val="0"/>
        </w:numPr>
      </w:pPr>
      <w:r w:rsidRPr="00E95AA2">
        <w:rPr>
          <w:rFonts w:hint="eastAsia"/>
        </w:rPr>
        <w:t>9</w:t>
      </w:r>
      <w:r w:rsidRPr="00E95AA2">
        <w:t xml:space="preserve"> </w:t>
      </w:r>
      <w:r w:rsidRPr="00E95AA2">
        <w:rPr>
          <w:rFonts w:hint="eastAsia"/>
        </w:rPr>
        <w:t>建设绿肥果园、茶园</w:t>
      </w:r>
    </w:p>
    <w:p w14:paraId="2B80E8B2" w14:textId="12BF913C" w:rsidR="00B219C5" w:rsidRPr="00E95AA2" w:rsidRDefault="00B219C5" w:rsidP="00E95AA2">
      <w:pPr>
        <w:pStyle w:val="a7"/>
        <w:adjustRightInd w:val="0"/>
        <w:snapToGrid w:val="0"/>
        <w:spacing w:beforeLines="100" w:before="312"/>
        <w:rPr>
          <w:rFonts w:ascii="Times New Roman"/>
        </w:rPr>
      </w:pPr>
      <w:r w:rsidRPr="00E95AA2">
        <w:rPr>
          <w:rFonts w:ascii="Times New Roman" w:hint="eastAsia"/>
        </w:rPr>
        <w:t>有条件地区，应以绿肥果园、茶园为建设目标。通过宽行</w:t>
      </w:r>
      <w:r w:rsidR="002A5A5A">
        <w:rPr>
          <w:rFonts w:ascii="Times New Roman" w:hint="eastAsia"/>
        </w:rPr>
        <w:t>窄株</w:t>
      </w:r>
      <w:r w:rsidRPr="00E95AA2">
        <w:rPr>
          <w:rFonts w:ascii="Times New Roman" w:hint="eastAsia"/>
        </w:rPr>
        <w:t>、树型整理等措施，</w:t>
      </w:r>
      <w:r w:rsidR="008A08AD">
        <w:rPr>
          <w:rFonts w:ascii="Times New Roman" w:hint="eastAsia"/>
        </w:rPr>
        <w:t>在</w:t>
      </w:r>
      <w:r w:rsidR="008A08AD" w:rsidRPr="00E95AA2">
        <w:rPr>
          <w:rFonts w:ascii="Times New Roman" w:hint="eastAsia"/>
        </w:rPr>
        <w:t>果树、茶树</w:t>
      </w:r>
      <w:r w:rsidRPr="00E95AA2">
        <w:rPr>
          <w:rFonts w:ascii="Times New Roman" w:hint="eastAsia"/>
        </w:rPr>
        <w:t>预留</w:t>
      </w:r>
      <w:r w:rsidR="008A08AD">
        <w:rPr>
          <w:rFonts w:ascii="Times New Roman" w:hint="eastAsia"/>
        </w:rPr>
        <w:t>空间，做到</w:t>
      </w:r>
      <w:r w:rsidR="00C1587C">
        <w:rPr>
          <w:rFonts w:ascii="Times New Roman" w:hint="eastAsia"/>
        </w:rPr>
        <w:t>能</w:t>
      </w:r>
      <w:r w:rsidR="008A08AD">
        <w:rPr>
          <w:rFonts w:ascii="Times New Roman" w:hint="eastAsia"/>
        </w:rPr>
        <w:t>长期</w:t>
      </w:r>
      <w:r w:rsidR="00C1587C">
        <w:rPr>
          <w:rFonts w:ascii="Times New Roman" w:hint="eastAsia"/>
        </w:rPr>
        <w:t>种植绿肥</w:t>
      </w:r>
      <w:r w:rsidRPr="00E95AA2">
        <w:rPr>
          <w:rFonts w:ascii="Times New Roman" w:hint="eastAsia"/>
        </w:rPr>
        <w:t>，</w:t>
      </w:r>
      <w:r w:rsidR="008A08AD">
        <w:rPr>
          <w:rFonts w:ascii="Times New Roman" w:hint="eastAsia"/>
        </w:rPr>
        <w:t>同时便于</w:t>
      </w:r>
      <w:r w:rsidR="00603EDE">
        <w:rPr>
          <w:rFonts w:ascii="Times New Roman" w:hint="eastAsia"/>
        </w:rPr>
        <w:t>机械</w:t>
      </w:r>
      <w:r w:rsidR="00C1587C">
        <w:rPr>
          <w:rFonts w:ascii="Times New Roman" w:hint="eastAsia"/>
        </w:rPr>
        <w:t>化操作</w:t>
      </w:r>
      <w:r w:rsidR="008A08AD">
        <w:rPr>
          <w:rFonts w:ascii="Times New Roman" w:hint="eastAsia"/>
        </w:rPr>
        <w:t>和现代化管理</w:t>
      </w:r>
      <w:r w:rsidRPr="00E95AA2">
        <w:rPr>
          <w:rFonts w:ascii="Times New Roman" w:hint="eastAsia"/>
        </w:rPr>
        <w:t>。</w:t>
      </w:r>
    </w:p>
    <w:p w14:paraId="0B6BBA20" w14:textId="77777777" w:rsidR="00EF193D" w:rsidRDefault="00EF193D">
      <w:pPr>
        <w:pStyle w:val="a7"/>
        <w:spacing w:line="600" w:lineRule="exact"/>
        <w:rPr>
          <w:rFonts w:hAnsi="宋体" w:cs="宋体" w:hint="eastAsia"/>
          <w:szCs w:val="21"/>
        </w:rPr>
      </w:pPr>
    </w:p>
    <w:p w14:paraId="3ED01FB6" w14:textId="77777777" w:rsidR="00E95AA2" w:rsidRPr="00B219C5" w:rsidRDefault="00E95AA2">
      <w:pPr>
        <w:pStyle w:val="a7"/>
        <w:spacing w:line="600" w:lineRule="exact"/>
        <w:rPr>
          <w:rFonts w:hAnsi="宋体" w:cs="宋体" w:hint="eastAsia"/>
          <w:szCs w:val="21"/>
        </w:rPr>
      </w:pPr>
    </w:p>
    <w:p w14:paraId="515D6AE6" w14:textId="77777777" w:rsidR="0086287B" w:rsidRDefault="005A033A">
      <w:pPr>
        <w:pStyle w:val="a9"/>
        <w:framePr w:wrap="around"/>
      </w:pPr>
      <w:r>
        <w:t>_________________________________</w:t>
      </w:r>
    </w:p>
    <w:p w14:paraId="07DAD4F9" w14:textId="77777777" w:rsidR="0086287B" w:rsidRDefault="0086287B">
      <w:pPr>
        <w:widowControl/>
        <w:rPr>
          <w:rFonts w:ascii="Times New Roman" w:eastAsia="黑体" w:hAnsi="Times New Roman"/>
          <w:color w:val="000000"/>
          <w:kern w:val="0"/>
          <w:sz w:val="32"/>
          <w:szCs w:val="32"/>
        </w:rPr>
      </w:pPr>
    </w:p>
    <w:sectPr w:rsidR="0086287B">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B256" w14:textId="77777777" w:rsidR="00A90316" w:rsidRDefault="00A90316">
      <w:r>
        <w:separator/>
      </w:r>
    </w:p>
  </w:endnote>
  <w:endnote w:type="continuationSeparator" w:id="0">
    <w:p w14:paraId="6FD0B645" w14:textId="77777777" w:rsidR="00A90316" w:rsidRDefault="00A9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2FB1" w14:textId="77777777" w:rsidR="00FF5405" w:rsidRDefault="00FF54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8F3E" w14:textId="77777777" w:rsidR="0086287B" w:rsidRDefault="005A033A">
    <w:pPr>
      <w:pStyle w:val="a4"/>
      <w:jc w:val="center"/>
    </w:pPr>
    <w:r>
      <w:rPr>
        <w:noProof/>
      </w:rPr>
      <mc:AlternateContent>
        <mc:Choice Requires="wps">
          <w:drawing>
            <wp:anchor distT="0" distB="0" distL="114300" distR="114300" simplePos="0" relativeHeight="251656704" behindDoc="0" locked="0" layoutInCell="1" allowOverlap="1" wp14:anchorId="5711B701" wp14:editId="5DA67E3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8A868" w14:textId="77777777" w:rsidR="0086287B" w:rsidRDefault="005A033A">
                          <w:pPr>
                            <w:pStyle w:val="a4"/>
                            <w:jc w:val="center"/>
                          </w:pPr>
                          <w:r>
                            <w:fldChar w:fldCharType="begin"/>
                          </w:r>
                          <w:r>
                            <w:instrText xml:space="preserve"> PAGE   \* MERGEFORMAT </w:instrText>
                          </w:r>
                          <w:r>
                            <w:fldChar w:fldCharType="separate"/>
                          </w:r>
                          <w:r w:rsidR="00D60241">
                            <w:rPr>
                              <w:noProof/>
                            </w:rPr>
                            <w:t>- 7 -</w:t>
                          </w:r>
                          <w:r>
                            <w:fldChar w:fldCharType="end"/>
                          </w:r>
                        </w:p>
                      </w:txbxContent>
                    </wps:txbx>
                    <wps:bodyPr wrap="none" lIns="0" tIns="0" rIns="0" bIns="0">
                      <a:spAutoFit/>
                    </wps:bodyPr>
                  </wps:wsp>
                </a:graphicData>
              </a:graphic>
            </wp:anchor>
          </w:drawing>
        </mc:Choice>
        <mc:Fallback>
          <w:pict>
            <v:shapetype w14:anchorId="5711B701"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448A868" w14:textId="77777777" w:rsidR="0086287B" w:rsidRDefault="005A033A">
                    <w:pPr>
                      <w:pStyle w:val="a4"/>
                      <w:jc w:val="center"/>
                    </w:pPr>
                    <w:r>
                      <w:fldChar w:fldCharType="begin"/>
                    </w:r>
                    <w:r>
                      <w:instrText xml:space="preserve"> PAGE   \* MERGEFORMAT </w:instrText>
                    </w:r>
                    <w:r>
                      <w:fldChar w:fldCharType="separate"/>
                    </w:r>
                    <w:r w:rsidR="00D60241">
                      <w:rPr>
                        <w:noProof/>
                      </w:rPr>
                      <w:t>- 7 -</w:t>
                    </w:r>
                    <w:r>
                      <w:fldChar w:fldCharType="end"/>
                    </w:r>
                  </w:p>
                </w:txbxContent>
              </v:textbox>
              <w10:wrap anchorx="margin"/>
            </v:shape>
          </w:pict>
        </mc:Fallback>
      </mc:AlternateContent>
    </w:r>
  </w:p>
  <w:p w14:paraId="34743183" w14:textId="77777777" w:rsidR="0086287B" w:rsidRDefault="008628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BE9BC" w14:textId="77777777" w:rsidR="0086287B" w:rsidRDefault="005A033A">
    <w:pPr>
      <w:pStyle w:val="a4"/>
    </w:pPr>
    <w:r>
      <w:rPr>
        <w:noProof/>
      </w:rPr>
      <mc:AlternateContent>
        <mc:Choice Requires="wps">
          <w:drawing>
            <wp:anchor distT="0" distB="0" distL="114300" distR="114300" simplePos="0" relativeHeight="251657728" behindDoc="0" locked="0" layoutInCell="1" allowOverlap="1" wp14:anchorId="57444663" wp14:editId="714D385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61957" w14:textId="77777777" w:rsidR="0086287B" w:rsidRDefault="005A033A">
                          <w:pPr>
                            <w:pStyle w:val="a4"/>
                          </w:pPr>
                          <w:r>
                            <w:fldChar w:fldCharType="begin"/>
                          </w:r>
                          <w:r>
                            <w:instrText xml:space="preserve"> PAGE  \* MERGEFORMAT </w:instrText>
                          </w:r>
                          <w:r>
                            <w:fldChar w:fldCharType="separate"/>
                          </w:r>
                          <w:r w:rsidR="00E94D9A">
                            <w:rPr>
                              <w:noProof/>
                            </w:rPr>
                            <w:t>- 6 -</w:t>
                          </w:r>
                          <w:r>
                            <w:fldChar w:fldCharType="end"/>
                          </w:r>
                        </w:p>
                      </w:txbxContent>
                    </wps:txbx>
                    <wps:bodyPr wrap="none" lIns="0" tIns="0" rIns="0" bIns="0">
                      <a:spAutoFit/>
                    </wps:bodyPr>
                  </wps:wsp>
                </a:graphicData>
              </a:graphic>
            </wp:anchor>
          </w:drawing>
        </mc:Choice>
        <mc:Fallback>
          <w:pict>
            <v:shapetype w14:anchorId="57444663" id="_x0000_t202" coordsize="21600,21600" o:spt="202" path="m,l,21600r21600,l21600,xe">
              <v:stroke joinstyle="miter"/>
              <v:path gradientshapeok="t" o:connecttype="rect"/>
            </v:shapetype>
            <v:shape id="文本框 4"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1161957" w14:textId="77777777" w:rsidR="0086287B" w:rsidRDefault="005A033A">
                    <w:pPr>
                      <w:pStyle w:val="a4"/>
                    </w:pPr>
                    <w:r>
                      <w:fldChar w:fldCharType="begin"/>
                    </w:r>
                    <w:r>
                      <w:instrText xml:space="preserve"> PAGE  \* MERGEFORMAT </w:instrText>
                    </w:r>
                    <w:r>
                      <w:fldChar w:fldCharType="separate"/>
                    </w:r>
                    <w:r w:rsidR="00E94D9A">
                      <w:rPr>
                        <w:noProof/>
                      </w:rPr>
                      <w:t>- 6 -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D63C" w14:textId="77777777" w:rsidR="0086287B" w:rsidRDefault="005A033A">
    <w:pPr>
      <w:pStyle w:val="ab"/>
    </w:pPr>
    <w:r>
      <w:rPr>
        <w:noProof/>
      </w:rPr>
      <mc:AlternateContent>
        <mc:Choice Requires="wps">
          <w:drawing>
            <wp:anchor distT="0" distB="0" distL="114300" distR="114300" simplePos="0" relativeHeight="251658752" behindDoc="0" locked="0" layoutInCell="1" allowOverlap="1" wp14:anchorId="3A76CBBA" wp14:editId="7A7276E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BF07D" w14:textId="77777777" w:rsidR="0086287B" w:rsidRDefault="005A033A">
                          <w:pPr>
                            <w:pStyle w:val="a4"/>
                          </w:pPr>
                          <w:r>
                            <w:fldChar w:fldCharType="begin"/>
                          </w:r>
                          <w:r>
                            <w:instrText xml:space="preserve"> PAGE  \* MERGEFORMAT </w:instrText>
                          </w:r>
                          <w:r>
                            <w:fldChar w:fldCharType="separate"/>
                          </w:r>
                          <w:r w:rsidR="00E94D9A">
                            <w:rPr>
                              <w:noProof/>
                            </w:rPr>
                            <w:t>7</w:t>
                          </w:r>
                          <w:r>
                            <w:fldChar w:fldCharType="end"/>
                          </w:r>
                        </w:p>
                      </w:txbxContent>
                    </wps:txbx>
                    <wps:bodyPr wrap="none" lIns="0" tIns="0" rIns="0" bIns="0">
                      <a:spAutoFit/>
                    </wps:bodyPr>
                  </wps:wsp>
                </a:graphicData>
              </a:graphic>
            </wp:anchor>
          </w:drawing>
        </mc:Choice>
        <mc:Fallback>
          <w:pict>
            <v:shapetype w14:anchorId="3A76CBBA"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28BBF07D" w14:textId="77777777" w:rsidR="0086287B" w:rsidRDefault="005A033A">
                    <w:pPr>
                      <w:pStyle w:val="a4"/>
                    </w:pPr>
                    <w:r>
                      <w:fldChar w:fldCharType="begin"/>
                    </w:r>
                    <w:r>
                      <w:instrText xml:space="preserve"> PAGE  \* MERGEFORMAT </w:instrText>
                    </w:r>
                    <w:r>
                      <w:fldChar w:fldCharType="separate"/>
                    </w:r>
                    <w:r w:rsidR="00E94D9A">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C58F2" w14:textId="77777777" w:rsidR="00A90316" w:rsidRDefault="00A90316">
      <w:r>
        <w:separator/>
      </w:r>
    </w:p>
  </w:footnote>
  <w:footnote w:type="continuationSeparator" w:id="0">
    <w:p w14:paraId="59AB8750" w14:textId="77777777" w:rsidR="00A90316" w:rsidRDefault="00A9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D913" w14:textId="77777777" w:rsidR="00FF5405" w:rsidRDefault="00FF540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95E7" w14:textId="77777777" w:rsidR="00FF5405" w:rsidRDefault="00FF540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6467" w14:textId="77777777" w:rsidR="00FF5405" w:rsidRDefault="00FF5405">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6868" w14:textId="77777777" w:rsidR="0086287B" w:rsidRDefault="005A033A">
    <w:pPr>
      <w:pStyle w:val="aa"/>
      <w:spacing w:after="0"/>
    </w:pPr>
    <w:r>
      <w:rPr>
        <w:rFonts w:hint="eastAsia"/>
      </w:rPr>
      <w:t>NY/T XXXX</w:t>
    </w:r>
    <w:r>
      <w:t>—</w:t>
    </w:r>
    <w:r>
      <w:t>20</w:t>
    </w:r>
    <w:r>
      <w:rPr>
        <w:rFonts w:hint="eastAsia"/>
      </w:rPr>
      <w:t>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997416241">
    <w:abstractNumId w:val="0"/>
  </w:num>
  <w:num w:numId="2" w16cid:durableId="1947731826">
    <w:abstractNumId w:val="0"/>
  </w:num>
  <w:num w:numId="3" w16cid:durableId="312106950">
    <w:abstractNumId w:val="0"/>
  </w:num>
  <w:num w:numId="4" w16cid:durableId="391194771">
    <w:abstractNumId w:val="0"/>
  </w:num>
  <w:num w:numId="5" w16cid:durableId="1073160196">
    <w:abstractNumId w:val="0"/>
  </w:num>
  <w:num w:numId="6" w16cid:durableId="1579897173">
    <w:abstractNumId w:val="0"/>
  </w:num>
  <w:num w:numId="7" w16cid:durableId="98463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EzZWZhZTY1ZWVhMGZjNzU1MzE4MmFhNDViZjBmYjAifQ=="/>
  </w:docVars>
  <w:rsids>
    <w:rsidRoot w:val="263A55D7"/>
    <w:rsid w:val="0001545A"/>
    <w:rsid w:val="000224FE"/>
    <w:rsid w:val="00025E18"/>
    <w:rsid w:val="00036E4C"/>
    <w:rsid w:val="000738E1"/>
    <w:rsid w:val="00095390"/>
    <w:rsid w:val="00097F76"/>
    <w:rsid w:val="000B7DBF"/>
    <w:rsid w:val="000C4935"/>
    <w:rsid w:val="000F2ACB"/>
    <w:rsid w:val="0010723E"/>
    <w:rsid w:val="0012336D"/>
    <w:rsid w:val="0012747F"/>
    <w:rsid w:val="001B4E61"/>
    <w:rsid w:val="001C2232"/>
    <w:rsid w:val="001C6F57"/>
    <w:rsid w:val="00245187"/>
    <w:rsid w:val="00256832"/>
    <w:rsid w:val="002A181B"/>
    <w:rsid w:val="002A5A5A"/>
    <w:rsid w:val="002A7DCC"/>
    <w:rsid w:val="002C2744"/>
    <w:rsid w:val="002D5373"/>
    <w:rsid w:val="00300E67"/>
    <w:rsid w:val="003A1572"/>
    <w:rsid w:val="003A71A0"/>
    <w:rsid w:val="003C1C05"/>
    <w:rsid w:val="003F18F7"/>
    <w:rsid w:val="00400206"/>
    <w:rsid w:val="00414D08"/>
    <w:rsid w:val="00417196"/>
    <w:rsid w:val="004221CD"/>
    <w:rsid w:val="00477692"/>
    <w:rsid w:val="004B361F"/>
    <w:rsid w:val="004B3887"/>
    <w:rsid w:val="0058458E"/>
    <w:rsid w:val="005A033A"/>
    <w:rsid w:val="005D115F"/>
    <w:rsid w:val="00603EDE"/>
    <w:rsid w:val="00610AD5"/>
    <w:rsid w:val="006519D9"/>
    <w:rsid w:val="0067590F"/>
    <w:rsid w:val="006A139A"/>
    <w:rsid w:val="006C3C99"/>
    <w:rsid w:val="006D6BD8"/>
    <w:rsid w:val="00725B04"/>
    <w:rsid w:val="00745F14"/>
    <w:rsid w:val="00753DE0"/>
    <w:rsid w:val="00757A6C"/>
    <w:rsid w:val="00770307"/>
    <w:rsid w:val="00780517"/>
    <w:rsid w:val="007A62D0"/>
    <w:rsid w:val="007A7269"/>
    <w:rsid w:val="007B5F0F"/>
    <w:rsid w:val="007C0E48"/>
    <w:rsid w:val="007C23FD"/>
    <w:rsid w:val="00832B8D"/>
    <w:rsid w:val="00837AD9"/>
    <w:rsid w:val="00840E70"/>
    <w:rsid w:val="00850C3D"/>
    <w:rsid w:val="008617B7"/>
    <w:rsid w:val="0086287B"/>
    <w:rsid w:val="008778D3"/>
    <w:rsid w:val="0088364A"/>
    <w:rsid w:val="008A08AD"/>
    <w:rsid w:val="008F1746"/>
    <w:rsid w:val="008F25EC"/>
    <w:rsid w:val="00921499"/>
    <w:rsid w:val="009223A2"/>
    <w:rsid w:val="009263BB"/>
    <w:rsid w:val="009328B3"/>
    <w:rsid w:val="009403E4"/>
    <w:rsid w:val="00945CF1"/>
    <w:rsid w:val="009526B3"/>
    <w:rsid w:val="00953E98"/>
    <w:rsid w:val="0095444D"/>
    <w:rsid w:val="009545F9"/>
    <w:rsid w:val="0095654E"/>
    <w:rsid w:val="009873E1"/>
    <w:rsid w:val="009B51AC"/>
    <w:rsid w:val="009B78D2"/>
    <w:rsid w:val="009E1351"/>
    <w:rsid w:val="009E3E81"/>
    <w:rsid w:val="009F1A29"/>
    <w:rsid w:val="009F26F5"/>
    <w:rsid w:val="00A0757D"/>
    <w:rsid w:val="00A15B04"/>
    <w:rsid w:val="00A30734"/>
    <w:rsid w:val="00A444F1"/>
    <w:rsid w:val="00A56210"/>
    <w:rsid w:val="00A74255"/>
    <w:rsid w:val="00A80B6B"/>
    <w:rsid w:val="00A90316"/>
    <w:rsid w:val="00AD2D15"/>
    <w:rsid w:val="00AF0AD9"/>
    <w:rsid w:val="00B20615"/>
    <w:rsid w:val="00B219C5"/>
    <w:rsid w:val="00B27EF8"/>
    <w:rsid w:val="00B42C84"/>
    <w:rsid w:val="00B51311"/>
    <w:rsid w:val="00BC10D8"/>
    <w:rsid w:val="00BC6BCC"/>
    <w:rsid w:val="00BE2049"/>
    <w:rsid w:val="00BE637C"/>
    <w:rsid w:val="00BE72A3"/>
    <w:rsid w:val="00C05ABD"/>
    <w:rsid w:val="00C06567"/>
    <w:rsid w:val="00C1587C"/>
    <w:rsid w:val="00C2579B"/>
    <w:rsid w:val="00C3633B"/>
    <w:rsid w:val="00C368D2"/>
    <w:rsid w:val="00C410A7"/>
    <w:rsid w:val="00C51463"/>
    <w:rsid w:val="00C55BC8"/>
    <w:rsid w:val="00C62A65"/>
    <w:rsid w:val="00C737DC"/>
    <w:rsid w:val="00CD0432"/>
    <w:rsid w:val="00CD3A18"/>
    <w:rsid w:val="00D12C5A"/>
    <w:rsid w:val="00D24FF4"/>
    <w:rsid w:val="00D27802"/>
    <w:rsid w:val="00D3580E"/>
    <w:rsid w:val="00D60241"/>
    <w:rsid w:val="00D6696A"/>
    <w:rsid w:val="00D80132"/>
    <w:rsid w:val="00D84292"/>
    <w:rsid w:val="00DA009F"/>
    <w:rsid w:val="00DA28CF"/>
    <w:rsid w:val="00DB0E59"/>
    <w:rsid w:val="00DE7516"/>
    <w:rsid w:val="00E50C22"/>
    <w:rsid w:val="00E57F4D"/>
    <w:rsid w:val="00E605F7"/>
    <w:rsid w:val="00E94D9A"/>
    <w:rsid w:val="00E95AA2"/>
    <w:rsid w:val="00ED6363"/>
    <w:rsid w:val="00EE44D6"/>
    <w:rsid w:val="00EF0D85"/>
    <w:rsid w:val="00EF193D"/>
    <w:rsid w:val="00EF6168"/>
    <w:rsid w:val="00F03C56"/>
    <w:rsid w:val="00F06826"/>
    <w:rsid w:val="00F42DB4"/>
    <w:rsid w:val="00FB46FA"/>
    <w:rsid w:val="00FF5405"/>
    <w:rsid w:val="00FF6310"/>
    <w:rsid w:val="1AB33062"/>
    <w:rsid w:val="263A55D7"/>
    <w:rsid w:val="29216576"/>
    <w:rsid w:val="53D6A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fillcolor="white">
      <v:fill color="white"/>
    </o:shapedefaults>
    <o:shapelayout v:ext="edit">
      <o:idmap v:ext="edit" data="2"/>
    </o:shapelayout>
  </w:shapeDefaults>
  <w:decimalSymbol w:val="."/>
  <w:listSeparator w:val=","/>
  <w14:docId w14:val="14B7D85C"/>
  <w15:docId w15:val="{1CFA2CB0-3635-4600-9BC0-91CE0BF9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2">
    <w:name w:val="heading 2"/>
    <w:basedOn w:val="a0"/>
    <w:next w:val="a0"/>
    <w:link w:val="20"/>
    <w:uiPriority w:val="9"/>
    <w:qFormat/>
    <w:rsid w:val="00EF193D"/>
    <w:pPr>
      <w:keepNext/>
      <w:keepLines/>
      <w:spacing w:line="360" w:lineRule="auto"/>
      <w:ind w:firstLineChars="200" w:firstLine="442"/>
      <w:outlineLvl w:val="1"/>
    </w:pPr>
    <w:rPr>
      <w:rFonts w:ascii="Cambria" w:eastAsia="楷体" w:hAnsi="Cambria"/>
      <w:b/>
      <w:bCs/>
      <w:sz w:val="2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uiPriority w:val="99"/>
    <w:unhideWhenUsed/>
    <w:qFormat/>
    <w:pPr>
      <w:tabs>
        <w:tab w:val="center" w:pos="4153"/>
        <w:tab w:val="right" w:pos="8306"/>
      </w:tabs>
      <w:snapToGrid w:val="0"/>
      <w:jc w:val="left"/>
    </w:pPr>
    <w:rPr>
      <w:sz w:val="18"/>
      <w:szCs w:val="18"/>
    </w:rPr>
  </w:style>
  <w:style w:type="paragraph" w:customStyle="1" w:styleId="a5">
    <w:name w:val="标准标志"/>
    <w:next w:val="a0"/>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6">
    <w:name w:val="前言、引言标题"/>
    <w:next w:val="a7"/>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7">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8">
    <w:name w:val="目次、标准名称标题"/>
    <w:basedOn w:val="a0"/>
    <w:next w:val="a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7"/>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9">
    <w:name w:val="终结线"/>
    <w:basedOn w:val="a0"/>
    <w:qFormat/>
    <w:pPr>
      <w:framePr w:hSpace="181" w:vSpace="181" w:wrap="around" w:vAnchor="text" w:hAnchor="margin" w:xAlign="center" w:y="285"/>
    </w:pPr>
  </w:style>
  <w:style w:type="paragraph" w:customStyle="1" w:styleId="aa">
    <w:name w:val="标准书眉_奇数页"/>
    <w:next w:val="a0"/>
    <w:qFormat/>
    <w:pPr>
      <w:tabs>
        <w:tab w:val="center" w:pos="4154"/>
        <w:tab w:val="right" w:pos="8306"/>
      </w:tabs>
      <w:spacing w:after="220"/>
      <w:jc w:val="right"/>
    </w:pPr>
    <w:rPr>
      <w:rFonts w:ascii="黑体" w:eastAsia="黑体" w:hAnsi="Times New Roman" w:cs="Times New Roman"/>
      <w:sz w:val="21"/>
      <w:szCs w:val="21"/>
    </w:rPr>
  </w:style>
  <w:style w:type="paragraph" w:customStyle="1" w:styleId="ab">
    <w:name w:val="标准书脚_奇数页"/>
    <w:qFormat/>
    <w:pPr>
      <w:spacing w:before="120"/>
      <w:ind w:right="198"/>
      <w:jc w:val="right"/>
    </w:pPr>
    <w:rPr>
      <w:rFonts w:ascii="宋体" w:eastAsia="宋体" w:hAnsi="Times New Roman" w:cs="Times New Roman"/>
      <w:sz w:val="18"/>
      <w:szCs w:val="18"/>
    </w:rPr>
  </w:style>
  <w:style w:type="character" w:customStyle="1" w:styleId="Char">
    <w:name w:val="段 Char"/>
    <w:link w:val="a7"/>
    <w:locked/>
    <w:rsid w:val="00D60241"/>
    <w:rPr>
      <w:rFonts w:ascii="宋体" w:eastAsia="宋体" w:hAnsi="Times New Roman" w:cs="Times New Roman"/>
      <w:sz w:val="21"/>
    </w:rPr>
  </w:style>
  <w:style w:type="character" w:customStyle="1" w:styleId="20">
    <w:name w:val="标题 2 字符"/>
    <w:basedOn w:val="a1"/>
    <w:link w:val="2"/>
    <w:uiPriority w:val="9"/>
    <w:rsid w:val="00EF193D"/>
    <w:rPr>
      <w:rFonts w:ascii="Cambria" w:eastAsia="楷体" w:hAnsi="Cambria" w:cs="Times New Roman"/>
      <w:b/>
      <w:bCs/>
      <w:kern w:val="2"/>
      <w:sz w:val="22"/>
      <w:szCs w:val="32"/>
    </w:rPr>
  </w:style>
  <w:style w:type="paragraph" w:styleId="ac">
    <w:name w:val="Revision"/>
    <w:hidden/>
    <w:uiPriority w:val="99"/>
    <w:semiHidden/>
    <w:rsid w:val="00D6696A"/>
    <w:rPr>
      <w:rFonts w:ascii="Calibri" w:eastAsia="宋体" w:hAnsi="Calibri" w:cs="Times New Roman"/>
      <w:kern w:val="2"/>
      <w:sz w:val="21"/>
      <w:szCs w:val="22"/>
    </w:rPr>
  </w:style>
  <w:style w:type="paragraph" w:styleId="ad">
    <w:name w:val="header"/>
    <w:basedOn w:val="a0"/>
    <w:link w:val="ae"/>
    <w:rsid w:val="00FF5405"/>
    <w:pPr>
      <w:tabs>
        <w:tab w:val="center" w:pos="4153"/>
        <w:tab w:val="right" w:pos="8306"/>
      </w:tabs>
      <w:snapToGrid w:val="0"/>
      <w:jc w:val="center"/>
    </w:pPr>
    <w:rPr>
      <w:sz w:val="18"/>
      <w:szCs w:val="18"/>
    </w:rPr>
  </w:style>
  <w:style w:type="character" w:customStyle="1" w:styleId="ae">
    <w:name w:val="页眉 字符"/>
    <w:basedOn w:val="a1"/>
    <w:link w:val="ad"/>
    <w:rsid w:val="00FF5405"/>
    <w:rPr>
      <w:rFonts w:ascii="Calibri" w:eastAsia="宋体" w:hAnsi="Calibri" w:cs="Times New Roman"/>
      <w:kern w:val="2"/>
      <w:sz w:val="18"/>
      <w:szCs w:val="18"/>
    </w:rPr>
  </w:style>
  <w:style w:type="character" w:styleId="af">
    <w:name w:val="annotation reference"/>
    <w:basedOn w:val="a1"/>
    <w:rsid w:val="0088364A"/>
    <w:rPr>
      <w:sz w:val="21"/>
      <w:szCs w:val="21"/>
    </w:rPr>
  </w:style>
  <w:style w:type="paragraph" w:styleId="af0">
    <w:name w:val="annotation text"/>
    <w:basedOn w:val="a0"/>
    <w:link w:val="af1"/>
    <w:rsid w:val="0088364A"/>
    <w:pPr>
      <w:jc w:val="left"/>
    </w:pPr>
  </w:style>
  <w:style w:type="character" w:customStyle="1" w:styleId="af1">
    <w:name w:val="批注文字 字符"/>
    <w:basedOn w:val="a1"/>
    <w:link w:val="af0"/>
    <w:rsid w:val="0088364A"/>
    <w:rPr>
      <w:rFonts w:ascii="Calibri" w:eastAsia="宋体" w:hAnsi="Calibri" w:cs="Times New Roman"/>
      <w:kern w:val="2"/>
      <w:sz w:val="21"/>
      <w:szCs w:val="22"/>
    </w:rPr>
  </w:style>
  <w:style w:type="paragraph" w:styleId="af2">
    <w:name w:val="annotation subject"/>
    <w:basedOn w:val="af0"/>
    <w:next w:val="af0"/>
    <w:link w:val="af3"/>
    <w:rsid w:val="0088364A"/>
    <w:rPr>
      <w:b/>
      <w:bCs/>
    </w:rPr>
  </w:style>
  <w:style w:type="character" w:customStyle="1" w:styleId="af3">
    <w:name w:val="批注主题 字符"/>
    <w:basedOn w:val="af1"/>
    <w:link w:val="af2"/>
    <w:rsid w:val="0088364A"/>
    <w:rPr>
      <w:rFonts w:ascii="Calibri" w:eastAsia="宋体" w:hAnsi="Calibri" w:cs="Times New Roman"/>
      <w:b/>
      <w:bCs/>
      <w:kern w:val="2"/>
      <w:sz w:val="21"/>
      <w:szCs w:val="22"/>
    </w:rPr>
  </w:style>
  <w:style w:type="character" w:styleId="af4">
    <w:name w:val="Hyperlink"/>
    <w:basedOn w:val="a1"/>
    <w:rsid w:val="009873E1"/>
    <w:rPr>
      <w:color w:val="0563C1" w:themeColor="hyperlink"/>
      <w:u w:val="single"/>
    </w:rPr>
  </w:style>
  <w:style w:type="character" w:styleId="af5">
    <w:name w:val="Unresolved Mention"/>
    <w:basedOn w:val="a1"/>
    <w:uiPriority w:val="99"/>
    <w:semiHidden/>
    <w:unhideWhenUsed/>
    <w:rsid w:val="00987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11329">
      <w:bodyDiv w:val="1"/>
      <w:marLeft w:val="0"/>
      <w:marRight w:val="0"/>
      <w:marTop w:val="0"/>
      <w:marBottom w:val="0"/>
      <w:divBdr>
        <w:top w:val="none" w:sz="0" w:space="0" w:color="auto"/>
        <w:left w:val="none" w:sz="0" w:space="0" w:color="auto"/>
        <w:bottom w:val="none" w:sz="0" w:space="0" w:color="auto"/>
        <w:right w:val="none" w:sz="0" w:space="0" w:color="auto"/>
      </w:divBdr>
      <w:divsChild>
        <w:div w:id="382750275">
          <w:marLeft w:val="0"/>
          <w:marRight w:val="0"/>
          <w:marTop w:val="0"/>
          <w:marBottom w:val="0"/>
          <w:divBdr>
            <w:top w:val="none" w:sz="0" w:space="0" w:color="auto"/>
            <w:left w:val="none" w:sz="0" w:space="0" w:color="auto"/>
            <w:bottom w:val="none" w:sz="0" w:space="0" w:color="auto"/>
            <w:right w:val="none" w:sz="0" w:space="0" w:color="auto"/>
          </w:divBdr>
        </w:div>
      </w:divsChild>
    </w:div>
    <w:div w:id="734855726">
      <w:bodyDiv w:val="1"/>
      <w:marLeft w:val="0"/>
      <w:marRight w:val="0"/>
      <w:marTop w:val="0"/>
      <w:marBottom w:val="0"/>
      <w:divBdr>
        <w:top w:val="none" w:sz="0" w:space="0" w:color="auto"/>
        <w:left w:val="none" w:sz="0" w:space="0" w:color="auto"/>
        <w:bottom w:val="none" w:sz="0" w:space="0" w:color="auto"/>
        <w:right w:val="none" w:sz="0" w:space="0" w:color="auto"/>
      </w:divBdr>
      <w:divsChild>
        <w:div w:id="1046563780">
          <w:marLeft w:val="0"/>
          <w:marRight w:val="0"/>
          <w:marTop w:val="0"/>
          <w:marBottom w:val="0"/>
          <w:divBdr>
            <w:top w:val="none" w:sz="0" w:space="0" w:color="auto"/>
            <w:left w:val="none" w:sz="0" w:space="0" w:color="auto"/>
            <w:bottom w:val="none" w:sz="0" w:space="0" w:color="auto"/>
            <w:right w:val="none" w:sz="0" w:space="0" w:color="auto"/>
          </w:divBdr>
        </w:div>
      </w:divsChild>
    </w:div>
    <w:div w:id="854727688">
      <w:bodyDiv w:val="1"/>
      <w:marLeft w:val="0"/>
      <w:marRight w:val="0"/>
      <w:marTop w:val="0"/>
      <w:marBottom w:val="0"/>
      <w:divBdr>
        <w:top w:val="none" w:sz="0" w:space="0" w:color="auto"/>
        <w:left w:val="none" w:sz="0" w:space="0" w:color="auto"/>
        <w:bottom w:val="none" w:sz="0" w:space="0" w:color="auto"/>
        <w:right w:val="none" w:sz="0" w:space="0" w:color="auto"/>
      </w:divBdr>
      <w:divsChild>
        <w:div w:id="1602376545">
          <w:marLeft w:val="0"/>
          <w:marRight w:val="0"/>
          <w:marTop w:val="0"/>
          <w:marBottom w:val="0"/>
          <w:divBdr>
            <w:top w:val="none" w:sz="0" w:space="0" w:color="auto"/>
            <w:left w:val="none" w:sz="0" w:space="0" w:color="auto"/>
            <w:bottom w:val="none" w:sz="0" w:space="0" w:color="auto"/>
            <w:right w:val="none" w:sz="0" w:space="0" w:color="auto"/>
          </w:divBdr>
        </w:div>
      </w:divsChild>
    </w:div>
    <w:div w:id="1971788523">
      <w:bodyDiv w:val="1"/>
      <w:marLeft w:val="0"/>
      <w:marRight w:val="0"/>
      <w:marTop w:val="0"/>
      <w:marBottom w:val="0"/>
      <w:divBdr>
        <w:top w:val="none" w:sz="0" w:space="0" w:color="auto"/>
        <w:left w:val="none" w:sz="0" w:space="0" w:color="auto"/>
        <w:bottom w:val="none" w:sz="0" w:space="0" w:color="auto"/>
        <w:right w:val="none" w:sz="0" w:space="0" w:color="auto"/>
      </w:divBdr>
      <w:divsChild>
        <w:div w:id="17649520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BFBC4-2E81-4397-958D-0EA0EC9F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1924</Words>
  <Characters>2040</Characters>
  <Application>Microsoft Office Word</Application>
  <DocSecurity>0</DocSecurity>
  <Lines>120</Lines>
  <Paragraphs>110</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ThinkBook</cp:lastModifiedBy>
  <cp:revision>5</cp:revision>
  <cp:lastPrinted>2023-08-31T09:04:00Z</cp:lastPrinted>
  <dcterms:created xsi:type="dcterms:W3CDTF">2024-12-20T02:24:00Z</dcterms:created>
  <dcterms:modified xsi:type="dcterms:W3CDTF">2024-12-20T02:28:00Z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A55576195EA74C7A9AC53E9D8F6C4C37</vt:lpwstr>
  </property>
</Properties>
</file>